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A771D" w14:textId="77777777" w:rsidR="001B02E4" w:rsidRPr="000E2938" w:rsidRDefault="001B02E4" w:rsidP="001B02E4">
      <w:pPr>
        <w:rPr>
          <w:rFonts w:cstheme="minorHAnsi"/>
          <w:b/>
          <w:bCs/>
          <w:sz w:val="20"/>
          <w:szCs w:val="20"/>
        </w:rPr>
      </w:pPr>
      <w:r w:rsidRPr="000E2938">
        <w:rPr>
          <w:rFonts w:cstheme="minorHAnsi"/>
          <w:b/>
          <w:bCs/>
          <w:sz w:val="20"/>
          <w:szCs w:val="20"/>
        </w:rPr>
        <w:t xml:space="preserve">Artikel 1  </w:t>
      </w:r>
    </w:p>
    <w:p w14:paraId="63BF1CE7" w14:textId="4CBF8FD0" w:rsidR="00426A2E" w:rsidRPr="000E2938" w:rsidRDefault="001B02E4" w:rsidP="00426A2E">
      <w:pPr>
        <w:rPr>
          <w:rFonts w:cstheme="minorHAnsi"/>
          <w:sz w:val="20"/>
          <w:szCs w:val="20"/>
        </w:rPr>
      </w:pPr>
      <w:r w:rsidRPr="000E2938">
        <w:rPr>
          <w:rFonts w:cstheme="minorHAnsi"/>
          <w:sz w:val="20"/>
          <w:szCs w:val="20"/>
        </w:rPr>
        <w:t xml:space="preserve">Definities </w:t>
      </w:r>
    </w:p>
    <w:p w14:paraId="275E3298" w14:textId="77777777" w:rsidR="00426A2E" w:rsidRPr="000E2938" w:rsidRDefault="001B02E4" w:rsidP="00426A2E">
      <w:pPr>
        <w:pStyle w:val="Lijstalinea"/>
        <w:numPr>
          <w:ilvl w:val="0"/>
          <w:numId w:val="11"/>
        </w:numPr>
        <w:rPr>
          <w:rFonts w:cstheme="minorHAnsi"/>
          <w:sz w:val="20"/>
          <w:szCs w:val="20"/>
        </w:rPr>
      </w:pPr>
      <w:r w:rsidRPr="000E2938">
        <w:rPr>
          <w:rFonts w:cstheme="minorHAnsi"/>
          <w:sz w:val="20"/>
          <w:szCs w:val="20"/>
        </w:rPr>
        <w:t xml:space="preserve">In deze algemene voorwaarden worden de hiernavolgende termen in de navolgende betekenis gebruikt, tenzij uitdrukkelijk anders is aangegeven. </w:t>
      </w:r>
    </w:p>
    <w:p w14:paraId="0110E3C8" w14:textId="77777777" w:rsidR="00426A2E" w:rsidRPr="000E2938" w:rsidRDefault="001B02E4" w:rsidP="00426A2E">
      <w:pPr>
        <w:pStyle w:val="Lijstalinea"/>
        <w:numPr>
          <w:ilvl w:val="0"/>
          <w:numId w:val="11"/>
        </w:numPr>
        <w:rPr>
          <w:rFonts w:cstheme="minorHAnsi"/>
          <w:sz w:val="20"/>
          <w:szCs w:val="20"/>
        </w:rPr>
      </w:pPr>
      <w:r w:rsidRPr="000E2938">
        <w:rPr>
          <w:rFonts w:cstheme="minorHAnsi"/>
          <w:sz w:val="20"/>
          <w:szCs w:val="20"/>
        </w:rPr>
        <w:t xml:space="preserve">Gebruiker: de gebruiker van de algemene voorwaarden. </w:t>
      </w:r>
    </w:p>
    <w:p w14:paraId="343B43F3" w14:textId="77777777" w:rsidR="00426A2E" w:rsidRPr="000E2938" w:rsidRDefault="001B02E4" w:rsidP="001B02E4">
      <w:pPr>
        <w:pStyle w:val="Lijstalinea"/>
        <w:numPr>
          <w:ilvl w:val="0"/>
          <w:numId w:val="11"/>
        </w:numPr>
        <w:rPr>
          <w:rFonts w:cstheme="minorHAnsi"/>
          <w:sz w:val="20"/>
          <w:szCs w:val="20"/>
        </w:rPr>
      </w:pPr>
      <w:r w:rsidRPr="000E2938">
        <w:rPr>
          <w:rFonts w:cstheme="minorHAnsi"/>
          <w:sz w:val="20"/>
          <w:szCs w:val="20"/>
        </w:rPr>
        <w:t xml:space="preserve">Opdrachtgever: de wederpartij van gebruiker. </w:t>
      </w:r>
    </w:p>
    <w:p w14:paraId="5A3BF17D" w14:textId="10595BC2" w:rsidR="001B02E4" w:rsidRPr="000E2938" w:rsidRDefault="001B02E4" w:rsidP="001B02E4">
      <w:pPr>
        <w:pStyle w:val="Lijstalinea"/>
        <w:numPr>
          <w:ilvl w:val="0"/>
          <w:numId w:val="11"/>
        </w:numPr>
        <w:rPr>
          <w:rFonts w:cstheme="minorHAnsi"/>
          <w:sz w:val="20"/>
          <w:szCs w:val="20"/>
        </w:rPr>
      </w:pPr>
      <w:r w:rsidRPr="000E2938">
        <w:rPr>
          <w:rFonts w:cstheme="minorHAnsi"/>
          <w:sz w:val="20"/>
          <w:szCs w:val="20"/>
        </w:rPr>
        <w:t xml:space="preserve">Overeenkomst: de overeenkomst tot dienstverlening. </w:t>
      </w:r>
    </w:p>
    <w:p w14:paraId="10542FC9" w14:textId="77777777" w:rsidR="001B02E4" w:rsidRPr="000E2938" w:rsidRDefault="001B02E4" w:rsidP="001B02E4">
      <w:pPr>
        <w:rPr>
          <w:rFonts w:cstheme="minorHAnsi"/>
          <w:sz w:val="20"/>
          <w:szCs w:val="20"/>
        </w:rPr>
      </w:pPr>
      <w:r w:rsidRPr="000E2938">
        <w:rPr>
          <w:rFonts w:cstheme="minorHAnsi"/>
          <w:b/>
          <w:bCs/>
          <w:sz w:val="20"/>
          <w:szCs w:val="20"/>
        </w:rPr>
        <w:t>Artikel 2</w:t>
      </w:r>
      <w:r w:rsidRPr="000E2938">
        <w:rPr>
          <w:rFonts w:cstheme="minorHAnsi"/>
          <w:sz w:val="20"/>
          <w:szCs w:val="20"/>
        </w:rPr>
        <w:t xml:space="preserve">  </w:t>
      </w:r>
    </w:p>
    <w:p w14:paraId="66353CD3" w14:textId="77777777" w:rsidR="001B02E4" w:rsidRPr="000E2938" w:rsidRDefault="001B02E4" w:rsidP="001B02E4">
      <w:pPr>
        <w:rPr>
          <w:rFonts w:cstheme="minorHAnsi"/>
          <w:sz w:val="20"/>
          <w:szCs w:val="20"/>
        </w:rPr>
      </w:pPr>
      <w:r w:rsidRPr="000E2938">
        <w:rPr>
          <w:rFonts w:cstheme="minorHAnsi"/>
          <w:sz w:val="20"/>
          <w:szCs w:val="20"/>
        </w:rPr>
        <w:t xml:space="preserve">Algemeen </w:t>
      </w:r>
    </w:p>
    <w:p w14:paraId="707D5868" w14:textId="1FD38A09" w:rsidR="001B02E4" w:rsidRPr="000E2938" w:rsidRDefault="001B02E4" w:rsidP="001B02E4">
      <w:pPr>
        <w:pStyle w:val="Lijstalinea"/>
        <w:numPr>
          <w:ilvl w:val="0"/>
          <w:numId w:val="3"/>
        </w:numPr>
        <w:rPr>
          <w:rFonts w:cstheme="minorHAnsi"/>
          <w:sz w:val="20"/>
          <w:szCs w:val="20"/>
        </w:rPr>
      </w:pPr>
      <w:r w:rsidRPr="000E2938">
        <w:rPr>
          <w:rFonts w:cstheme="minorHAnsi"/>
          <w:sz w:val="20"/>
          <w:szCs w:val="20"/>
        </w:rPr>
        <w:t xml:space="preserve">Deze voorwaarden gelden voor iedere aanbieding, offerte en overeenkomst tussen gebruiker en een opdrachtgever waarop gebruiker deze voorwaarden van toepassing heeft verklaard, voor zover van deze voorwaarden niet door partijen uitdrukkelijk en schriftelijk is afgeweken.   </w:t>
      </w:r>
    </w:p>
    <w:p w14:paraId="344BC7AD" w14:textId="11633D6F" w:rsidR="001B02E4" w:rsidRPr="000E2938" w:rsidRDefault="001B02E4" w:rsidP="001B02E4">
      <w:pPr>
        <w:pStyle w:val="Lijstalinea"/>
        <w:numPr>
          <w:ilvl w:val="0"/>
          <w:numId w:val="3"/>
        </w:numPr>
        <w:rPr>
          <w:rFonts w:cstheme="minorHAnsi"/>
          <w:sz w:val="20"/>
          <w:szCs w:val="20"/>
        </w:rPr>
      </w:pPr>
      <w:r w:rsidRPr="000E2938">
        <w:rPr>
          <w:rFonts w:cstheme="minorHAnsi"/>
          <w:sz w:val="20"/>
          <w:szCs w:val="20"/>
        </w:rPr>
        <w:t xml:space="preserve">De onderhavige voorwaarden zijn eveneens van toepassing op alle overeenkomsten met gebruiker, voor de uitvoering waarvan derden dienen te worden betrokken.  </w:t>
      </w:r>
    </w:p>
    <w:p w14:paraId="0BD94E9D" w14:textId="059C23B0" w:rsidR="001B02E4" w:rsidRPr="000E2938" w:rsidRDefault="001B02E4" w:rsidP="001B02E4">
      <w:pPr>
        <w:pStyle w:val="Lijstalinea"/>
        <w:numPr>
          <w:ilvl w:val="0"/>
          <w:numId w:val="3"/>
        </w:numPr>
        <w:rPr>
          <w:rFonts w:cstheme="minorHAnsi"/>
          <w:sz w:val="20"/>
          <w:szCs w:val="20"/>
        </w:rPr>
      </w:pPr>
      <w:r w:rsidRPr="000E2938">
        <w:rPr>
          <w:rFonts w:cstheme="minorHAnsi"/>
          <w:sz w:val="20"/>
          <w:szCs w:val="20"/>
        </w:rPr>
        <w:t xml:space="preserve">Eventuele afwijkingen op deze algemene voorwaarden zijn slechts geldig indien deze uitdrukkelijk schriftelijk zijn overeengekomen.  </w:t>
      </w:r>
    </w:p>
    <w:p w14:paraId="44145A8A" w14:textId="5EC68B98" w:rsidR="001B02E4" w:rsidRPr="000E2938" w:rsidRDefault="001B02E4" w:rsidP="001B02E4">
      <w:pPr>
        <w:pStyle w:val="Lijstalinea"/>
        <w:numPr>
          <w:ilvl w:val="0"/>
          <w:numId w:val="3"/>
        </w:numPr>
        <w:rPr>
          <w:rFonts w:cstheme="minorHAnsi"/>
          <w:sz w:val="20"/>
          <w:szCs w:val="20"/>
        </w:rPr>
      </w:pPr>
      <w:r w:rsidRPr="000E2938">
        <w:rPr>
          <w:rFonts w:cstheme="minorHAnsi"/>
          <w:sz w:val="20"/>
          <w:szCs w:val="20"/>
        </w:rPr>
        <w:t xml:space="preserve">De toepasselijkheid van eventuele inkoop- of andere voorwaarden van opdrachtgever wordt uitdrukkelijk van de hand gewezen.  </w:t>
      </w:r>
    </w:p>
    <w:p w14:paraId="12B401AA" w14:textId="3CE0C40C" w:rsidR="001B02E4" w:rsidRPr="000E2938" w:rsidRDefault="001B02E4" w:rsidP="00426A2E">
      <w:pPr>
        <w:pStyle w:val="Lijstalinea"/>
        <w:numPr>
          <w:ilvl w:val="0"/>
          <w:numId w:val="3"/>
        </w:numPr>
        <w:rPr>
          <w:rFonts w:cstheme="minorHAnsi"/>
          <w:sz w:val="20"/>
          <w:szCs w:val="20"/>
        </w:rPr>
      </w:pPr>
      <w:r w:rsidRPr="000E2938">
        <w:rPr>
          <w:rFonts w:cstheme="minorHAnsi"/>
          <w:sz w:val="20"/>
          <w:szCs w:val="20"/>
        </w:rPr>
        <w:t xml:space="preserve">Indien een of meerdere der bepalingen  in deze algemene voorwaarden nietig zijn of vernietigd mochten worden blijven de overige bepalingen van deze algemene voorwaarden volledig van toepassing. Gebruiker en opdrachtgever zullen alsdan in overleg treden teneinde nieuwe bepalingen ter vervanging van de nietige c.q. vernietigde bepalingen overeen te komen, waarbij indien en voor zoveel mogelijk het doel en de strekking van de oorspronkelijke bepaling in acht worden genomen. </w:t>
      </w:r>
    </w:p>
    <w:p w14:paraId="7699E71F" w14:textId="77777777" w:rsidR="001B02E4" w:rsidRPr="000E2938" w:rsidRDefault="001B02E4" w:rsidP="001B02E4">
      <w:pPr>
        <w:rPr>
          <w:rFonts w:cstheme="minorHAnsi"/>
          <w:b/>
          <w:bCs/>
          <w:sz w:val="20"/>
          <w:szCs w:val="20"/>
        </w:rPr>
      </w:pPr>
      <w:r w:rsidRPr="000E2938">
        <w:rPr>
          <w:rFonts w:cstheme="minorHAnsi"/>
          <w:b/>
          <w:bCs/>
          <w:sz w:val="20"/>
          <w:szCs w:val="20"/>
        </w:rPr>
        <w:t xml:space="preserve">Artikel 3  </w:t>
      </w:r>
    </w:p>
    <w:p w14:paraId="22EBDF12" w14:textId="77777777" w:rsidR="001B02E4" w:rsidRPr="000E2938" w:rsidRDefault="001B02E4" w:rsidP="001B02E4">
      <w:pPr>
        <w:rPr>
          <w:rFonts w:cstheme="minorHAnsi"/>
          <w:sz w:val="20"/>
          <w:szCs w:val="20"/>
        </w:rPr>
      </w:pPr>
      <w:r w:rsidRPr="000E2938">
        <w:rPr>
          <w:rFonts w:cstheme="minorHAnsi"/>
          <w:sz w:val="20"/>
          <w:szCs w:val="20"/>
        </w:rPr>
        <w:t xml:space="preserve">Aanbiedingen en offertes </w:t>
      </w:r>
    </w:p>
    <w:p w14:paraId="04E83CA9" w14:textId="77777777" w:rsidR="00426A2E" w:rsidRPr="000E2938" w:rsidRDefault="001B02E4" w:rsidP="00426A2E">
      <w:pPr>
        <w:pStyle w:val="Lijstalinea"/>
        <w:numPr>
          <w:ilvl w:val="0"/>
          <w:numId w:val="9"/>
        </w:numPr>
        <w:rPr>
          <w:rFonts w:cstheme="minorHAnsi"/>
          <w:sz w:val="20"/>
          <w:szCs w:val="20"/>
        </w:rPr>
      </w:pPr>
      <w:r w:rsidRPr="000E2938">
        <w:rPr>
          <w:rFonts w:cstheme="minorHAnsi"/>
          <w:sz w:val="20"/>
          <w:szCs w:val="20"/>
        </w:rPr>
        <w:t xml:space="preserve">Alle aanbiedingen zijn vrijblijvend, tenzij in het aanbod een termijn voor aanvaarding is genoemd. </w:t>
      </w:r>
    </w:p>
    <w:p w14:paraId="0E9AE98C" w14:textId="324E669D" w:rsidR="001B02E4" w:rsidRPr="000E2938" w:rsidRDefault="001B02E4" w:rsidP="00426A2E">
      <w:pPr>
        <w:pStyle w:val="Lijstalinea"/>
        <w:numPr>
          <w:ilvl w:val="0"/>
          <w:numId w:val="9"/>
        </w:numPr>
        <w:rPr>
          <w:rFonts w:cstheme="minorHAnsi"/>
          <w:sz w:val="20"/>
          <w:szCs w:val="20"/>
        </w:rPr>
      </w:pPr>
      <w:r w:rsidRPr="000E2938">
        <w:rPr>
          <w:rFonts w:cstheme="minorHAnsi"/>
          <w:sz w:val="20"/>
          <w:szCs w:val="20"/>
        </w:rPr>
        <w:t xml:space="preserve">De door gebruiker gemaakte offertes zijn vrijblijvend; zij zijn geldig gedurende 30 dagen, tenzij anders aangegeven. Gebruiker is slechts aan de offertes gebonden indien de aanvaarding hiervan door de wederpartij schriftelijk binnen 30 dagen worden bevestigd, tenzij anders aangegeven. </w:t>
      </w:r>
    </w:p>
    <w:p w14:paraId="65BD1273" w14:textId="129EB15E" w:rsidR="001B02E4" w:rsidRPr="000E2938" w:rsidRDefault="001B02E4" w:rsidP="00426A2E">
      <w:pPr>
        <w:pStyle w:val="Lijstalinea"/>
        <w:numPr>
          <w:ilvl w:val="0"/>
          <w:numId w:val="9"/>
        </w:numPr>
        <w:rPr>
          <w:rFonts w:cstheme="minorHAnsi"/>
          <w:sz w:val="20"/>
          <w:szCs w:val="20"/>
        </w:rPr>
      </w:pPr>
      <w:r w:rsidRPr="000E2938">
        <w:rPr>
          <w:rFonts w:cstheme="minorHAnsi"/>
          <w:sz w:val="20"/>
          <w:szCs w:val="20"/>
        </w:rPr>
        <w:t xml:space="preserve">De prijzen in de genoemde aanbiedingen en offertes zijn </w:t>
      </w:r>
      <w:r w:rsidRPr="000E2938">
        <w:rPr>
          <w:rFonts w:cstheme="minorHAnsi"/>
          <w:sz w:val="20"/>
          <w:szCs w:val="20"/>
        </w:rPr>
        <w:t>inclusief</w:t>
      </w:r>
      <w:r w:rsidRPr="000E2938">
        <w:rPr>
          <w:rFonts w:cstheme="minorHAnsi"/>
          <w:sz w:val="20"/>
          <w:szCs w:val="20"/>
        </w:rPr>
        <w:t xml:space="preserve"> BTW en andere heffingen van overheidswege, alsmede eventuele in het kader van de overeenkomst te maken kosten, waaronder verzend- en administratiekosten, tenzij anders aangegeven. </w:t>
      </w:r>
    </w:p>
    <w:p w14:paraId="550F3DFD" w14:textId="76564D07" w:rsidR="001B02E4" w:rsidRPr="000E2938" w:rsidRDefault="001B02E4" w:rsidP="00426A2E">
      <w:pPr>
        <w:pStyle w:val="Lijstalinea"/>
        <w:numPr>
          <w:ilvl w:val="0"/>
          <w:numId w:val="9"/>
        </w:numPr>
        <w:rPr>
          <w:rFonts w:cstheme="minorHAnsi"/>
          <w:sz w:val="20"/>
          <w:szCs w:val="20"/>
        </w:rPr>
      </w:pPr>
      <w:r w:rsidRPr="000E2938">
        <w:rPr>
          <w:rFonts w:cstheme="minorHAnsi"/>
          <w:sz w:val="20"/>
          <w:szCs w:val="20"/>
        </w:rPr>
        <w:t xml:space="preserve">Indien de aanvaarding (op ondergeschikte punten) afwijkt van het in de offerte opgenomen aanbod is gebruiker daaraan niet gebonden. De overeenkomst komt dan niet overeenkomstig deze afwijkende aanvaarding tot stand, tenzij gebruiker anders aangeeft. </w:t>
      </w:r>
    </w:p>
    <w:p w14:paraId="11A63243" w14:textId="4C3DEDD8" w:rsidR="001B02E4" w:rsidRPr="000E2938" w:rsidRDefault="001B02E4" w:rsidP="00426A2E">
      <w:pPr>
        <w:pStyle w:val="Lijstalinea"/>
        <w:numPr>
          <w:ilvl w:val="0"/>
          <w:numId w:val="9"/>
        </w:numPr>
        <w:rPr>
          <w:rFonts w:cstheme="minorHAnsi"/>
          <w:sz w:val="20"/>
          <w:szCs w:val="20"/>
        </w:rPr>
      </w:pPr>
      <w:r w:rsidRPr="000E2938">
        <w:rPr>
          <w:rFonts w:cstheme="minorHAnsi"/>
          <w:sz w:val="20"/>
          <w:szCs w:val="20"/>
        </w:rPr>
        <w:t xml:space="preserve">Een samengestelde prijsopgave verplicht gebruiker niet tot het verrichten van een gedeelte van de opdracht tegen een overeenkomstig deel van de opgegeven prijs. </w:t>
      </w:r>
    </w:p>
    <w:p w14:paraId="2F03AD2D" w14:textId="5952B8DB" w:rsidR="001B02E4" w:rsidRPr="000E2938" w:rsidRDefault="001B02E4" w:rsidP="00426A2E">
      <w:pPr>
        <w:pStyle w:val="Lijstalinea"/>
        <w:numPr>
          <w:ilvl w:val="0"/>
          <w:numId w:val="9"/>
        </w:numPr>
        <w:rPr>
          <w:rFonts w:cstheme="minorHAnsi"/>
          <w:sz w:val="20"/>
          <w:szCs w:val="20"/>
        </w:rPr>
      </w:pPr>
      <w:r w:rsidRPr="000E2938">
        <w:rPr>
          <w:rFonts w:cstheme="minorHAnsi"/>
          <w:sz w:val="20"/>
          <w:szCs w:val="20"/>
        </w:rPr>
        <w:t xml:space="preserve">Aanbiedingen of offertes gelden niet automatisch voor toekomstige opdrachten. </w:t>
      </w:r>
    </w:p>
    <w:p w14:paraId="0C417CEB" w14:textId="77777777" w:rsidR="001B02E4" w:rsidRPr="000E2938" w:rsidRDefault="001B02E4" w:rsidP="001B02E4">
      <w:pPr>
        <w:rPr>
          <w:rFonts w:cstheme="minorHAnsi"/>
          <w:b/>
          <w:bCs/>
          <w:sz w:val="20"/>
          <w:szCs w:val="20"/>
        </w:rPr>
      </w:pPr>
      <w:r w:rsidRPr="000E2938">
        <w:rPr>
          <w:rFonts w:cstheme="minorHAnsi"/>
          <w:b/>
          <w:bCs/>
          <w:sz w:val="20"/>
          <w:szCs w:val="20"/>
        </w:rPr>
        <w:t xml:space="preserve">Artikel 4  </w:t>
      </w:r>
    </w:p>
    <w:p w14:paraId="121CED78" w14:textId="77777777" w:rsidR="001B02E4" w:rsidRPr="000E2938" w:rsidRDefault="001B02E4" w:rsidP="001B02E4">
      <w:pPr>
        <w:rPr>
          <w:rFonts w:cstheme="minorHAnsi"/>
          <w:sz w:val="20"/>
          <w:szCs w:val="20"/>
        </w:rPr>
      </w:pPr>
      <w:r w:rsidRPr="000E2938">
        <w:rPr>
          <w:rFonts w:cstheme="minorHAnsi"/>
          <w:sz w:val="20"/>
          <w:szCs w:val="20"/>
        </w:rPr>
        <w:t xml:space="preserve">Uitvoering van de overeenkomst </w:t>
      </w:r>
    </w:p>
    <w:p w14:paraId="68431EB4" w14:textId="71FDC6B7" w:rsidR="001B02E4" w:rsidRPr="000E2938" w:rsidRDefault="001B02E4" w:rsidP="001B02E4">
      <w:pPr>
        <w:pStyle w:val="Lijstalinea"/>
        <w:numPr>
          <w:ilvl w:val="0"/>
          <w:numId w:val="1"/>
        </w:numPr>
        <w:rPr>
          <w:rFonts w:cstheme="minorHAnsi"/>
          <w:sz w:val="20"/>
          <w:szCs w:val="20"/>
        </w:rPr>
      </w:pPr>
      <w:r w:rsidRPr="000E2938">
        <w:rPr>
          <w:rFonts w:cstheme="minorHAnsi"/>
          <w:sz w:val="20"/>
          <w:szCs w:val="20"/>
        </w:rPr>
        <w:t xml:space="preserve">Gebruiker zal de overeenkomst naar beste inzicht en vermogen en overeenkomstig de eisen van goed vakmanschap uitvoeren. Een en ander op grond van de op dat moment bekende stand der wetenschap. </w:t>
      </w:r>
    </w:p>
    <w:p w14:paraId="2A726772" w14:textId="77777777" w:rsidR="001B02E4" w:rsidRPr="000E2938" w:rsidRDefault="001B02E4" w:rsidP="001B02E4">
      <w:pPr>
        <w:pStyle w:val="Lijstalinea"/>
        <w:numPr>
          <w:ilvl w:val="0"/>
          <w:numId w:val="1"/>
        </w:numPr>
        <w:rPr>
          <w:rFonts w:cstheme="minorHAnsi"/>
          <w:sz w:val="20"/>
          <w:szCs w:val="20"/>
        </w:rPr>
      </w:pPr>
      <w:r w:rsidRPr="000E2938">
        <w:rPr>
          <w:rFonts w:cstheme="minorHAnsi"/>
          <w:sz w:val="20"/>
          <w:szCs w:val="20"/>
        </w:rPr>
        <w:t xml:space="preserve">Indien en voor zover een goede uitvoering van de overeenkomst dit vereist, heeft gebruiker het recht bepaalde werkzaamheden te laten verrichten door derden. </w:t>
      </w:r>
    </w:p>
    <w:p w14:paraId="5F23AAD4" w14:textId="77777777" w:rsidR="00426A2E" w:rsidRPr="000E2938" w:rsidRDefault="001B02E4" w:rsidP="001B02E4">
      <w:pPr>
        <w:pStyle w:val="Lijstalinea"/>
        <w:numPr>
          <w:ilvl w:val="0"/>
          <w:numId w:val="1"/>
        </w:numPr>
        <w:rPr>
          <w:rFonts w:cstheme="minorHAnsi"/>
          <w:sz w:val="20"/>
          <w:szCs w:val="20"/>
        </w:rPr>
      </w:pPr>
      <w:r w:rsidRPr="000E2938">
        <w:rPr>
          <w:rFonts w:cstheme="minorHAnsi"/>
          <w:sz w:val="20"/>
          <w:szCs w:val="20"/>
        </w:rPr>
        <w:lastRenderedPageBreak/>
        <w:t xml:space="preserve">De opdrachtgever draagt er zorg voor dat alle gegevens, waarvan gebruiker aangeeft dat deze noodzakelijk zijn of waarvan de opdrachtgever redelijkerwijs behoort te begrijpen dat deze noodzakelijk zijn voor het uitvoeren van de overeenkomst, tijdig aan gebruiker worden verstrekt. Indien de voor de uitvoering van de overeenkomst benodigde gegevens niet tijdig aan gebruiker zijn verstrekt, heeft gebruiker het recht de uitvoering van de overeenkomst op te schorten en / of de uit de vertraging voortvloeiende extra kosten volgens de gebruikelijke tarieven aan de opdrachtgever in rekening te brengen. </w:t>
      </w:r>
    </w:p>
    <w:p w14:paraId="3BAF3A2B" w14:textId="77777777" w:rsidR="00426A2E" w:rsidRPr="000E2938" w:rsidRDefault="001B02E4" w:rsidP="001B02E4">
      <w:pPr>
        <w:pStyle w:val="Lijstalinea"/>
        <w:numPr>
          <w:ilvl w:val="0"/>
          <w:numId w:val="1"/>
        </w:numPr>
        <w:rPr>
          <w:rFonts w:cstheme="minorHAnsi"/>
          <w:sz w:val="20"/>
          <w:szCs w:val="20"/>
        </w:rPr>
      </w:pPr>
      <w:r w:rsidRPr="000E2938">
        <w:rPr>
          <w:rFonts w:cstheme="minorHAnsi"/>
          <w:sz w:val="20"/>
          <w:szCs w:val="20"/>
        </w:rPr>
        <w:t xml:space="preserve">Gebruiker is niet aansprakelijk voor schade, van welke aard ook, doordat gebruiker is uit gegaan van door de opdrachtgever verstrekte onjuiste en / of onvolledige gegevens, tenzij deze onjuistheid of onvolledigheid voor gebruiker kenbaar behoorde te zijn. </w:t>
      </w:r>
    </w:p>
    <w:p w14:paraId="29130954" w14:textId="77777777" w:rsidR="00426A2E" w:rsidRPr="000E2938" w:rsidRDefault="001B02E4" w:rsidP="001B02E4">
      <w:pPr>
        <w:pStyle w:val="Lijstalinea"/>
        <w:numPr>
          <w:ilvl w:val="0"/>
          <w:numId w:val="1"/>
        </w:numPr>
        <w:rPr>
          <w:rFonts w:cstheme="minorHAnsi"/>
          <w:sz w:val="20"/>
          <w:szCs w:val="20"/>
        </w:rPr>
      </w:pPr>
      <w:r w:rsidRPr="000E2938">
        <w:rPr>
          <w:rFonts w:cstheme="minorHAnsi"/>
          <w:sz w:val="20"/>
          <w:szCs w:val="20"/>
        </w:rPr>
        <w:t xml:space="preserve">Indien is overeengekomen dat de overeenkomst in fasen zal worden uitgevoerd kan gebruiker de uitvoering van die onderdelen die tot een volgende fase behoren opschorten tot dat de opdrachtgever de resultaten van de daaraan voorafgaande fase schriftelijk heeft goedgekeurd. </w:t>
      </w:r>
    </w:p>
    <w:p w14:paraId="40226FE8" w14:textId="77777777" w:rsidR="00426A2E" w:rsidRPr="000E2938" w:rsidRDefault="001B02E4" w:rsidP="001B02E4">
      <w:pPr>
        <w:pStyle w:val="Lijstalinea"/>
        <w:numPr>
          <w:ilvl w:val="0"/>
          <w:numId w:val="1"/>
        </w:numPr>
        <w:rPr>
          <w:rFonts w:cstheme="minorHAnsi"/>
          <w:sz w:val="20"/>
          <w:szCs w:val="20"/>
        </w:rPr>
      </w:pPr>
      <w:r w:rsidRPr="000E2938">
        <w:rPr>
          <w:rFonts w:cstheme="minorHAnsi"/>
          <w:sz w:val="20"/>
          <w:szCs w:val="20"/>
        </w:rPr>
        <w:t xml:space="preserve">Indien door gebruiker of door gebruiker ingeschakelde derden in het kader van de opdracht werkzaamheden worden verricht op de locatie van opdrachtgever of een door opdrachtgever aangewezen locatie, draagt opdrachtgever kosteloos zorg voor de door die medewerkers in redelijkheid gewenste faciliteiten. </w:t>
      </w:r>
    </w:p>
    <w:p w14:paraId="0D79C25F" w14:textId="7106E4FD" w:rsidR="00426A2E" w:rsidRPr="000E2938" w:rsidRDefault="001B02E4" w:rsidP="001B02E4">
      <w:pPr>
        <w:pStyle w:val="Lijstalinea"/>
        <w:numPr>
          <w:ilvl w:val="0"/>
          <w:numId w:val="1"/>
        </w:numPr>
        <w:rPr>
          <w:rFonts w:cstheme="minorHAnsi"/>
          <w:sz w:val="20"/>
          <w:szCs w:val="20"/>
        </w:rPr>
      </w:pPr>
      <w:r w:rsidRPr="000E2938">
        <w:rPr>
          <w:rFonts w:cstheme="minorHAnsi"/>
          <w:sz w:val="20"/>
          <w:szCs w:val="20"/>
        </w:rPr>
        <w:t xml:space="preserve">Opdrachtgever vrijwaart gebruiker voor eventuele aanspraken van derden, die in verband met de uitvoering van de overeenkomst schade lijden en welke aan opdrachtgever toerekenbaar is. </w:t>
      </w:r>
      <w:r w:rsidR="00426A2E" w:rsidRPr="000E2938">
        <w:rPr>
          <w:rFonts w:cstheme="minorHAnsi"/>
          <w:sz w:val="20"/>
          <w:szCs w:val="20"/>
        </w:rPr>
        <w:br/>
      </w:r>
    </w:p>
    <w:p w14:paraId="0B2D2681" w14:textId="5E2ACE78" w:rsidR="00426A2E" w:rsidRPr="000E2938" w:rsidRDefault="001B02E4" w:rsidP="00426A2E">
      <w:pPr>
        <w:ind w:left="360"/>
        <w:rPr>
          <w:rFonts w:cstheme="minorHAnsi"/>
          <w:sz w:val="20"/>
          <w:szCs w:val="20"/>
        </w:rPr>
      </w:pPr>
      <w:r w:rsidRPr="000E2938">
        <w:rPr>
          <w:rFonts w:cstheme="minorHAnsi"/>
          <w:b/>
          <w:bCs/>
          <w:sz w:val="20"/>
          <w:szCs w:val="20"/>
        </w:rPr>
        <w:t>Artikel 5</w:t>
      </w:r>
      <w:r w:rsidRPr="000E2938">
        <w:rPr>
          <w:rFonts w:cstheme="minorHAnsi"/>
          <w:sz w:val="20"/>
          <w:szCs w:val="20"/>
        </w:rPr>
        <w:t xml:space="preserve">  </w:t>
      </w:r>
      <w:r w:rsidR="00426A2E" w:rsidRPr="000E2938">
        <w:rPr>
          <w:rFonts w:cstheme="minorHAnsi"/>
          <w:sz w:val="20"/>
          <w:szCs w:val="20"/>
        </w:rPr>
        <w:br/>
      </w:r>
      <w:r w:rsidR="00426A2E" w:rsidRPr="000E2938">
        <w:rPr>
          <w:rFonts w:cstheme="minorHAnsi"/>
          <w:sz w:val="20"/>
          <w:szCs w:val="20"/>
        </w:rPr>
        <w:br/>
      </w:r>
      <w:r w:rsidRPr="000E2938">
        <w:rPr>
          <w:rFonts w:cstheme="minorHAnsi"/>
          <w:sz w:val="20"/>
          <w:szCs w:val="20"/>
        </w:rPr>
        <w:t xml:space="preserve">Wijziging van de overeenkomst </w:t>
      </w:r>
    </w:p>
    <w:p w14:paraId="2B3F9384" w14:textId="77777777" w:rsidR="00426A2E" w:rsidRPr="000E2938" w:rsidRDefault="001B02E4" w:rsidP="00426A2E">
      <w:pPr>
        <w:pStyle w:val="Lijstalinea"/>
        <w:numPr>
          <w:ilvl w:val="0"/>
          <w:numId w:val="12"/>
        </w:numPr>
        <w:rPr>
          <w:rFonts w:cstheme="minorHAnsi"/>
          <w:sz w:val="20"/>
          <w:szCs w:val="20"/>
        </w:rPr>
      </w:pPr>
      <w:r w:rsidRPr="000E2938">
        <w:rPr>
          <w:rFonts w:cstheme="minorHAnsi"/>
          <w:sz w:val="20"/>
          <w:szCs w:val="20"/>
        </w:rPr>
        <w:t>Indien tijdens de uitvoering van de overeenkomst blijkt dat het voor een behoorlijke uitvoering noodzakelijk is om de te verrichten werkzaamheden te wijzigen of aan te vullen, zullen partijen tijdig en in onderling overleg de overeenkomst dienovereenkomstig aanpassen.</w:t>
      </w:r>
    </w:p>
    <w:p w14:paraId="6923BEC0" w14:textId="77777777" w:rsidR="00426A2E" w:rsidRPr="000E2938" w:rsidRDefault="001B02E4" w:rsidP="00426A2E">
      <w:pPr>
        <w:pStyle w:val="Lijstalinea"/>
        <w:numPr>
          <w:ilvl w:val="0"/>
          <w:numId w:val="12"/>
        </w:numPr>
        <w:rPr>
          <w:rFonts w:cstheme="minorHAnsi"/>
          <w:sz w:val="20"/>
          <w:szCs w:val="20"/>
        </w:rPr>
      </w:pPr>
      <w:r w:rsidRPr="000E2938">
        <w:rPr>
          <w:rFonts w:cstheme="minorHAnsi"/>
          <w:sz w:val="20"/>
          <w:szCs w:val="20"/>
        </w:rPr>
        <w:t xml:space="preserve">Indien partijen overeenkomen dat de overeenkomst wordt gewijzigd of aangevuld, kan het tijdstip van voltooiing van de uitvoering daardoor worden beïnvloed. Gebruiker zal de opdrachtgever zo spoedig mogelijk hiervan op de hoogte stellen. </w:t>
      </w:r>
    </w:p>
    <w:p w14:paraId="76BFE33D" w14:textId="77777777" w:rsidR="00426A2E" w:rsidRPr="000E2938" w:rsidRDefault="001B02E4" w:rsidP="00426A2E">
      <w:pPr>
        <w:pStyle w:val="Lijstalinea"/>
        <w:numPr>
          <w:ilvl w:val="0"/>
          <w:numId w:val="12"/>
        </w:numPr>
        <w:rPr>
          <w:rFonts w:cstheme="minorHAnsi"/>
          <w:sz w:val="20"/>
          <w:szCs w:val="20"/>
        </w:rPr>
      </w:pPr>
      <w:r w:rsidRPr="000E2938">
        <w:rPr>
          <w:rFonts w:cstheme="minorHAnsi"/>
          <w:sz w:val="20"/>
          <w:szCs w:val="20"/>
        </w:rPr>
        <w:t xml:space="preserve">Indien de wijziging van of aanvulling op de overeenkomst financiële en / of kwalitatieve consequenties zal hebben, zal gebruiker de opdrachtgever hierover tevoren inlichten. </w:t>
      </w:r>
    </w:p>
    <w:p w14:paraId="7B90C0A3" w14:textId="77777777" w:rsidR="00426A2E" w:rsidRPr="000E2938" w:rsidRDefault="001B02E4" w:rsidP="00426A2E">
      <w:pPr>
        <w:pStyle w:val="Lijstalinea"/>
        <w:numPr>
          <w:ilvl w:val="0"/>
          <w:numId w:val="12"/>
        </w:numPr>
        <w:rPr>
          <w:rFonts w:cstheme="minorHAnsi"/>
          <w:sz w:val="20"/>
          <w:szCs w:val="20"/>
        </w:rPr>
      </w:pPr>
      <w:r w:rsidRPr="000E2938">
        <w:rPr>
          <w:rFonts w:cstheme="minorHAnsi"/>
          <w:sz w:val="20"/>
          <w:szCs w:val="20"/>
        </w:rPr>
        <w:t xml:space="preserve">Indien een vast honorarium is overeengekomen zal gebruiker daarbij aangeven in hoeverre de wijziging of aanvulling van de overeenkomst een overschrijding van dit honorarium tot gevolg heeft. </w:t>
      </w:r>
    </w:p>
    <w:p w14:paraId="57B43412" w14:textId="77777777" w:rsidR="008B73A3" w:rsidRPr="000E2938" w:rsidRDefault="001B02E4" w:rsidP="00426A2E">
      <w:pPr>
        <w:pStyle w:val="Lijstalinea"/>
        <w:numPr>
          <w:ilvl w:val="0"/>
          <w:numId w:val="12"/>
        </w:numPr>
        <w:rPr>
          <w:rFonts w:cstheme="minorHAnsi"/>
          <w:sz w:val="20"/>
          <w:szCs w:val="20"/>
        </w:rPr>
      </w:pPr>
      <w:r w:rsidRPr="000E2938">
        <w:rPr>
          <w:rFonts w:cstheme="minorHAnsi"/>
          <w:sz w:val="20"/>
          <w:szCs w:val="20"/>
        </w:rPr>
        <w:t xml:space="preserve">In afwijking van lid 3 zal gebruiker geen meerkosten in rekening kunnen brengen indien de wijziging of aanvulling het gevolg is van omstandigheden die aan gebruiker kunnen worden toegerekend. </w:t>
      </w:r>
    </w:p>
    <w:p w14:paraId="72D15ABE" w14:textId="77777777" w:rsidR="008B73A3" w:rsidRPr="000E2938" w:rsidRDefault="008B73A3" w:rsidP="008B73A3">
      <w:pPr>
        <w:ind w:left="360"/>
        <w:rPr>
          <w:rFonts w:cstheme="minorHAnsi"/>
          <w:sz w:val="20"/>
          <w:szCs w:val="20"/>
        </w:rPr>
      </w:pPr>
    </w:p>
    <w:p w14:paraId="7A675EFD" w14:textId="77777777" w:rsidR="008B73A3" w:rsidRPr="000E2938" w:rsidRDefault="001B02E4" w:rsidP="008B73A3">
      <w:pPr>
        <w:ind w:left="360"/>
        <w:rPr>
          <w:rFonts w:cstheme="minorHAnsi"/>
          <w:b/>
          <w:bCs/>
          <w:sz w:val="20"/>
          <w:szCs w:val="20"/>
        </w:rPr>
      </w:pPr>
      <w:r w:rsidRPr="000E2938">
        <w:rPr>
          <w:rFonts w:cstheme="minorHAnsi"/>
          <w:b/>
          <w:bCs/>
          <w:sz w:val="20"/>
          <w:szCs w:val="20"/>
        </w:rPr>
        <w:t xml:space="preserve">Artikel 6  </w:t>
      </w:r>
    </w:p>
    <w:p w14:paraId="18B42FE2" w14:textId="77777777" w:rsidR="008B73A3" w:rsidRPr="000E2938" w:rsidRDefault="001B02E4" w:rsidP="008B73A3">
      <w:pPr>
        <w:ind w:left="360"/>
        <w:rPr>
          <w:rFonts w:cstheme="minorHAnsi"/>
          <w:sz w:val="20"/>
          <w:szCs w:val="20"/>
        </w:rPr>
      </w:pPr>
      <w:proofErr w:type="spellStart"/>
      <w:r w:rsidRPr="000E2938">
        <w:rPr>
          <w:rFonts w:cstheme="minorHAnsi"/>
          <w:sz w:val="20"/>
          <w:szCs w:val="20"/>
        </w:rPr>
        <w:t>Contractsduur</w:t>
      </w:r>
      <w:proofErr w:type="spellEnd"/>
      <w:r w:rsidRPr="000E2938">
        <w:rPr>
          <w:rFonts w:cstheme="minorHAnsi"/>
          <w:sz w:val="20"/>
          <w:szCs w:val="20"/>
        </w:rPr>
        <w:t xml:space="preserve">; uitvoeringstermijn </w:t>
      </w:r>
    </w:p>
    <w:p w14:paraId="0774FE1E" w14:textId="77777777" w:rsidR="008B73A3" w:rsidRPr="000E2938" w:rsidRDefault="001B02E4" w:rsidP="008B73A3">
      <w:pPr>
        <w:pStyle w:val="Lijstalinea"/>
        <w:numPr>
          <w:ilvl w:val="0"/>
          <w:numId w:val="14"/>
        </w:numPr>
        <w:rPr>
          <w:rFonts w:cstheme="minorHAnsi"/>
          <w:sz w:val="20"/>
          <w:szCs w:val="20"/>
        </w:rPr>
      </w:pPr>
      <w:r w:rsidRPr="000E2938">
        <w:rPr>
          <w:rFonts w:cstheme="minorHAnsi"/>
          <w:sz w:val="20"/>
          <w:szCs w:val="20"/>
        </w:rPr>
        <w:t xml:space="preserve">De overeenkomst tussen gebruiker en een opdrachtgever wordt aangegaan voor onbepaalde tijd, tenzij uit de aard van de overeenkomst anders voortvloeit of partijen uitdrukkelijk en schriftelijk anders overeenkomen. </w:t>
      </w:r>
    </w:p>
    <w:p w14:paraId="7FA6142B" w14:textId="77777777" w:rsidR="008B73A3" w:rsidRPr="000E2938" w:rsidRDefault="001B02E4" w:rsidP="008B73A3">
      <w:pPr>
        <w:pStyle w:val="Lijstalinea"/>
        <w:numPr>
          <w:ilvl w:val="0"/>
          <w:numId w:val="14"/>
        </w:numPr>
        <w:rPr>
          <w:rFonts w:cstheme="minorHAnsi"/>
          <w:sz w:val="20"/>
          <w:szCs w:val="20"/>
        </w:rPr>
      </w:pPr>
      <w:r w:rsidRPr="000E2938">
        <w:rPr>
          <w:rFonts w:cstheme="minorHAnsi"/>
          <w:sz w:val="20"/>
          <w:szCs w:val="20"/>
        </w:rPr>
        <w:t xml:space="preserve">Is binnen de looptijd van de overeenkomst voor de voltooiing van bepaalde werkzaamheden een termijn overeengekomen, dan is dit nimmer een fatale termijn. Bij overschrijding van de uitvoeringstermijn dient de opdrachtgever gebruiker derhalve schriftelijk </w:t>
      </w:r>
      <w:proofErr w:type="spellStart"/>
      <w:r w:rsidRPr="000E2938">
        <w:rPr>
          <w:rFonts w:cstheme="minorHAnsi"/>
          <w:sz w:val="20"/>
          <w:szCs w:val="20"/>
        </w:rPr>
        <w:t>ingebreke</w:t>
      </w:r>
      <w:proofErr w:type="spellEnd"/>
      <w:r w:rsidRPr="000E2938">
        <w:rPr>
          <w:rFonts w:cstheme="minorHAnsi"/>
          <w:sz w:val="20"/>
          <w:szCs w:val="20"/>
        </w:rPr>
        <w:t xml:space="preserve"> te stellen. </w:t>
      </w:r>
    </w:p>
    <w:p w14:paraId="46EAF475" w14:textId="60D2B01C" w:rsidR="008B73A3" w:rsidRPr="000E2938" w:rsidRDefault="00747EC6" w:rsidP="008B73A3">
      <w:pPr>
        <w:ind w:left="360"/>
        <w:rPr>
          <w:rFonts w:cstheme="minorHAnsi"/>
          <w:sz w:val="20"/>
          <w:szCs w:val="20"/>
        </w:rPr>
      </w:pPr>
      <w:r w:rsidRPr="000E2938">
        <w:rPr>
          <w:rFonts w:cstheme="minorHAnsi"/>
          <w:b/>
          <w:bCs/>
          <w:sz w:val="20"/>
          <w:szCs w:val="20"/>
        </w:rPr>
        <w:br/>
      </w:r>
      <w:r w:rsidRPr="000E2938">
        <w:rPr>
          <w:rFonts w:cstheme="minorHAnsi"/>
          <w:b/>
          <w:bCs/>
          <w:sz w:val="20"/>
          <w:szCs w:val="20"/>
        </w:rPr>
        <w:br/>
      </w:r>
      <w:r w:rsidR="001B02E4" w:rsidRPr="000E2938">
        <w:rPr>
          <w:rFonts w:cstheme="minorHAnsi"/>
          <w:b/>
          <w:bCs/>
          <w:sz w:val="20"/>
          <w:szCs w:val="20"/>
        </w:rPr>
        <w:lastRenderedPageBreak/>
        <w:t xml:space="preserve">Artikel 7  </w:t>
      </w:r>
      <w:r w:rsidR="008B73A3" w:rsidRPr="000E2938">
        <w:rPr>
          <w:rFonts w:cstheme="minorHAnsi"/>
          <w:sz w:val="20"/>
          <w:szCs w:val="20"/>
        </w:rPr>
        <w:br/>
      </w:r>
      <w:r w:rsidR="008B73A3" w:rsidRPr="000E2938">
        <w:rPr>
          <w:rFonts w:cstheme="minorHAnsi"/>
          <w:sz w:val="20"/>
          <w:szCs w:val="20"/>
        </w:rPr>
        <w:br/>
      </w:r>
      <w:r w:rsidR="001B02E4" w:rsidRPr="000E2938">
        <w:rPr>
          <w:rFonts w:cstheme="minorHAnsi"/>
          <w:sz w:val="20"/>
          <w:szCs w:val="20"/>
        </w:rPr>
        <w:t xml:space="preserve">Honorarium </w:t>
      </w:r>
      <w:r w:rsidR="008B73A3" w:rsidRPr="000E2938">
        <w:rPr>
          <w:rFonts w:cstheme="minorHAnsi"/>
          <w:sz w:val="20"/>
          <w:szCs w:val="20"/>
        </w:rPr>
        <w:br/>
      </w:r>
    </w:p>
    <w:p w14:paraId="00D3F92C" w14:textId="1DBBC115" w:rsidR="008B73A3" w:rsidRPr="000E2938" w:rsidRDefault="001B02E4" w:rsidP="008B73A3">
      <w:pPr>
        <w:pStyle w:val="Lijstalinea"/>
        <w:numPr>
          <w:ilvl w:val="0"/>
          <w:numId w:val="15"/>
        </w:numPr>
        <w:rPr>
          <w:rFonts w:cstheme="minorHAnsi"/>
          <w:sz w:val="20"/>
          <w:szCs w:val="20"/>
        </w:rPr>
      </w:pPr>
      <w:r w:rsidRPr="000E2938">
        <w:rPr>
          <w:rFonts w:cstheme="minorHAnsi"/>
          <w:sz w:val="20"/>
          <w:szCs w:val="20"/>
        </w:rPr>
        <w:t xml:space="preserve">Partijen kunnen bij het tot stand komen van de overeenkomst een vast honorarium overeenkomen. </w:t>
      </w:r>
    </w:p>
    <w:p w14:paraId="2D5F1071" w14:textId="77777777" w:rsidR="008B73A3" w:rsidRPr="000E2938" w:rsidRDefault="001B02E4" w:rsidP="008B73A3">
      <w:pPr>
        <w:pStyle w:val="Lijstalinea"/>
        <w:numPr>
          <w:ilvl w:val="0"/>
          <w:numId w:val="15"/>
        </w:numPr>
        <w:rPr>
          <w:rFonts w:cstheme="minorHAnsi"/>
          <w:sz w:val="20"/>
          <w:szCs w:val="20"/>
        </w:rPr>
      </w:pPr>
      <w:r w:rsidRPr="000E2938">
        <w:rPr>
          <w:rFonts w:cstheme="minorHAnsi"/>
          <w:sz w:val="20"/>
          <w:szCs w:val="20"/>
        </w:rPr>
        <w:t>Indien geen vast honorarium wordt overeengekomen, zal het honorarium worden vastgesteld op grond van werkelijk bestede uren. Het honorarium wordt berekend volgens de gebruikelijke uurtarieven van gebruiker, geldende voor de periode waarin de werkzaamheden worden verricht, tenzij een daarvan afwijkend uurtarief is overeengekomen.</w:t>
      </w:r>
    </w:p>
    <w:p w14:paraId="1CBF4988" w14:textId="15BADA7B" w:rsidR="008B73A3" w:rsidRPr="000E2938" w:rsidRDefault="001B02E4" w:rsidP="008B73A3">
      <w:pPr>
        <w:pStyle w:val="Lijstalinea"/>
        <w:numPr>
          <w:ilvl w:val="0"/>
          <w:numId w:val="15"/>
        </w:numPr>
        <w:rPr>
          <w:rFonts w:cstheme="minorHAnsi"/>
          <w:sz w:val="20"/>
          <w:szCs w:val="20"/>
        </w:rPr>
      </w:pPr>
      <w:r w:rsidRPr="000E2938">
        <w:rPr>
          <w:rFonts w:cstheme="minorHAnsi"/>
          <w:sz w:val="20"/>
          <w:szCs w:val="20"/>
        </w:rPr>
        <w:t xml:space="preserve">Het honorarium is en eventuele kostenramingen zijn </w:t>
      </w:r>
      <w:r w:rsidR="008B73A3" w:rsidRPr="000E2938">
        <w:rPr>
          <w:rFonts w:cstheme="minorHAnsi"/>
          <w:sz w:val="20"/>
          <w:szCs w:val="20"/>
        </w:rPr>
        <w:t>inclusief</w:t>
      </w:r>
      <w:r w:rsidRPr="000E2938">
        <w:rPr>
          <w:rFonts w:cstheme="minorHAnsi"/>
          <w:sz w:val="20"/>
          <w:szCs w:val="20"/>
        </w:rPr>
        <w:t xml:space="preserve"> BTW. </w:t>
      </w:r>
    </w:p>
    <w:p w14:paraId="2D8623C5" w14:textId="77777777" w:rsidR="008B73A3" w:rsidRPr="000E2938" w:rsidRDefault="001B02E4" w:rsidP="008B73A3">
      <w:pPr>
        <w:pStyle w:val="Lijstalinea"/>
        <w:numPr>
          <w:ilvl w:val="0"/>
          <w:numId w:val="15"/>
        </w:numPr>
        <w:rPr>
          <w:rFonts w:cstheme="minorHAnsi"/>
          <w:sz w:val="20"/>
          <w:szCs w:val="20"/>
        </w:rPr>
      </w:pPr>
      <w:r w:rsidRPr="000E2938">
        <w:rPr>
          <w:rFonts w:cstheme="minorHAnsi"/>
          <w:sz w:val="20"/>
          <w:szCs w:val="20"/>
        </w:rPr>
        <w:t>Bij opdrachten met een looptijd van meer dan drie maanden zullen de verschuldigde kosten periodiek in rekening worden gebracht.</w:t>
      </w:r>
    </w:p>
    <w:p w14:paraId="71B84C77" w14:textId="77777777" w:rsidR="008B73A3" w:rsidRPr="000E2938" w:rsidRDefault="001B02E4" w:rsidP="008B73A3">
      <w:pPr>
        <w:pStyle w:val="Lijstalinea"/>
        <w:numPr>
          <w:ilvl w:val="0"/>
          <w:numId w:val="15"/>
        </w:numPr>
        <w:rPr>
          <w:rFonts w:cstheme="minorHAnsi"/>
          <w:sz w:val="20"/>
          <w:szCs w:val="20"/>
        </w:rPr>
      </w:pPr>
      <w:r w:rsidRPr="000E2938">
        <w:rPr>
          <w:rFonts w:cstheme="minorHAnsi"/>
          <w:sz w:val="20"/>
          <w:szCs w:val="20"/>
        </w:rPr>
        <w:t xml:space="preserve">Indien gebruiker met de opdrachtgever een vast honorarium of uurtarief overeenkomt, is gebruiker niettemin gerechtigd tot verhoging van dit honorarium of tarief. </w:t>
      </w:r>
    </w:p>
    <w:p w14:paraId="0C1FA168" w14:textId="77777777" w:rsidR="008B73A3" w:rsidRPr="000E2938" w:rsidRDefault="001B02E4" w:rsidP="008B73A3">
      <w:pPr>
        <w:pStyle w:val="Lijstalinea"/>
        <w:numPr>
          <w:ilvl w:val="0"/>
          <w:numId w:val="15"/>
        </w:numPr>
        <w:rPr>
          <w:rFonts w:cstheme="minorHAnsi"/>
          <w:sz w:val="20"/>
          <w:szCs w:val="20"/>
        </w:rPr>
      </w:pPr>
      <w:r w:rsidRPr="000E2938">
        <w:rPr>
          <w:rFonts w:cstheme="minorHAnsi"/>
          <w:sz w:val="20"/>
          <w:szCs w:val="20"/>
        </w:rPr>
        <w:t xml:space="preserve">Voorts is gebruiker gerechtigd prijsstijgingen door te berekenen indien zich tussen het moment van aanbieding en levering, de tarieven ten aanzien van bijv. lonen zijn gestegen. </w:t>
      </w:r>
    </w:p>
    <w:p w14:paraId="2B39A643" w14:textId="5A03C985" w:rsidR="008B73A3" w:rsidRPr="000E2938" w:rsidRDefault="001B02E4" w:rsidP="00747EC6">
      <w:pPr>
        <w:pStyle w:val="Lijstalinea"/>
        <w:numPr>
          <w:ilvl w:val="0"/>
          <w:numId w:val="15"/>
        </w:numPr>
        <w:rPr>
          <w:rFonts w:cstheme="minorHAnsi"/>
          <w:sz w:val="20"/>
          <w:szCs w:val="20"/>
        </w:rPr>
      </w:pPr>
      <w:r w:rsidRPr="000E2938">
        <w:rPr>
          <w:rFonts w:cstheme="minorHAnsi"/>
          <w:sz w:val="20"/>
          <w:szCs w:val="20"/>
        </w:rPr>
        <w:t xml:space="preserve">Bovendien mag gebruiker het honorarium verhogen wanneer tijdens de uitvoering van de werkzaamheden blijkt dat de oorspronkelijk overeengekomen dan wel verwachte hoeveelheid werk in zodanige mate onvoldoende werd ingeschat bij het sluiten van de overeenkomst, en zulks niet toerekenbaar is aan gebruiker, dat in redelijkheid niet van gebruiker mag worden verwacht de overeengekomen werkzaamheden te verrichten tegen het oorspronkelijk overeengekomen honorarium. Gebruiker zal de opdrachtgever in dat geval van het voornemen tot verhoging van het honorarium of tarief in kennis stellen. Gebruiker zal daarbij de omvang van en de datum waarop de verhoging zal ingaan, vermelden. </w:t>
      </w:r>
      <w:r w:rsidR="008B73A3" w:rsidRPr="000E2938">
        <w:rPr>
          <w:rFonts w:cstheme="minorHAnsi"/>
          <w:sz w:val="20"/>
          <w:szCs w:val="20"/>
        </w:rPr>
        <w:br/>
      </w:r>
      <w:r w:rsidR="00747EC6" w:rsidRPr="000E2938">
        <w:rPr>
          <w:rFonts w:cstheme="minorHAnsi"/>
          <w:sz w:val="20"/>
          <w:szCs w:val="20"/>
        </w:rPr>
        <w:br/>
      </w:r>
      <w:r w:rsidRPr="000E2938">
        <w:rPr>
          <w:rFonts w:cstheme="minorHAnsi"/>
          <w:b/>
          <w:bCs/>
          <w:sz w:val="20"/>
          <w:szCs w:val="20"/>
        </w:rPr>
        <w:t>Artikel 8</w:t>
      </w:r>
      <w:r w:rsidRPr="000E2938">
        <w:rPr>
          <w:rFonts w:cstheme="minorHAnsi"/>
          <w:sz w:val="20"/>
          <w:szCs w:val="20"/>
        </w:rPr>
        <w:t xml:space="preserve">  </w:t>
      </w:r>
      <w:r w:rsidR="00C0508C" w:rsidRPr="000E2938">
        <w:rPr>
          <w:rFonts w:cstheme="minorHAnsi"/>
          <w:sz w:val="20"/>
          <w:szCs w:val="20"/>
        </w:rPr>
        <w:br/>
      </w:r>
      <w:r w:rsidR="008B73A3" w:rsidRPr="000E2938">
        <w:rPr>
          <w:rFonts w:cstheme="minorHAnsi"/>
          <w:sz w:val="20"/>
          <w:szCs w:val="20"/>
        </w:rPr>
        <w:br/>
      </w:r>
      <w:r w:rsidRPr="000E2938">
        <w:rPr>
          <w:rFonts w:cstheme="minorHAnsi"/>
          <w:sz w:val="20"/>
          <w:szCs w:val="20"/>
        </w:rPr>
        <w:t xml:space="preserve">Betaling </w:t>
      </w:r>
      <w:r w:rsidR="008B73A3" w:rsidRPr="000E2938">
        <w:rPr>
          <w:rFonts w:cstheme="minorHAnsi"/>
          <w:sz w:val="20"/>
          <w:szCs w:val="20"/>
        </w:rPr>
        <w:br/>
      </w:r>
    </w:p>
    <w:p w14:paraId="34426D92" w14:textId="77777777" w:rsidR="008B73A3" w:rsidRPr="000E2938" w:rsidRDefault="001B02E4" w:rsidP="008B73A3">
      <w:pPr>
        <w:pStyle w:val="Lijstalinea"/>
        <w:numPr>
          <w:ilvl w:val="0"/>
          <w:numId w:val="16"/>
        </w:numPr>
        <w:rPr>
          <w:rFonts w:cstheme="minorHAnsi"/>
          <w:sz w:val="20"/>
          <w:szCs w:val="20"/>
        </w:rPr>
      </w:pPr>
      <w:r w:rsidRPr="000E2938">
        <w:rPr>
          <w:rFonts w:cstheme="minorHAnsi"/>
          <w:sz w:val="20"/>
          <w:szCs w:val="20"/>
        </w:rPr>
        <w:t xml:space="preserve">Betaling dient te geschieden binnen 30 dagen na factuurdatum, op een door gebruiker aan te geven wijze in de valuta waarin is gedeclareerd. Bezwaren tegen de hoogte van de declaraties schorten de betalingsverplichting niet op. </w:t>
      </w:r>
    </w:p>
    <w:p w14:paraId="60AB5506" w14:textId="77777777" w:rsidR="008B73A3" w:rsidRPr="000E2938" w:rsidRDefault="001B02E4" w:rsidP="008B73A3">
      <w:pPr>
        <w:pStyle w:val="Lijstalinea"/>
        <w:numPr>
          <w:ilvl w:val="0"/>
          <w:numId w:val="16"/>
        </w:numPr>
        <w:rPr>
          <w:rFonts w:cstheme="minorHAnsi"/>
          <w:sz w:val="20"/>
          <w:szCs w:val="20"/>
        </w:rPr>
      </w:pPr>
      <w:r w:rsidRPr="000E2938">
        <w:rPr>
          <w:rFonts w:cstheme="minorHAnsi"/>
          <w:sz w:val="20"/>
          <w:szCs w:val="20"/>
        </w:rPr>
        <w:t xml:space="preserve">Indien opdrachtgever in gebreke blijft in de betaling binnen de termijn van 30 dagen dan is de opdrachtgever van rechtswege in verzuim. Opdrachtgever is alsdan een rente verschuldigd van 1% per maand, tenzij de wettelijke rente hoger is in welk geval de wettelijke rente geldt. De rente over het opeisbaar bedrag zal worden berekend vanaf het moment dat opdrachtgever in verzuim is tot het moment van voldoening van het volledige bedrag. </w:t>
      </w:r>
    </w:p>
    <w:p w14:paraId="7DE466CB" w14:textId="77777777" w:rsidR="008B73A3" w:rsidRPr="000E2938" w:rsidRDefault="001B02E4" w:rsidP="008B73A3">
      <w:pPr>
        <w:pStyle w:val="Lijstalinea"/>
        <w:numPr>
          <w:ilvl w:val="0"/>
          <w:numId w:val="16"/>
        </w:numPr>
        <w:rPr>
          <w:rFonts w:cstheme="minorHAnsi"/>
          <w:sz w:val="20"/>
          <w:szCs w:val="20"/>
        </w:rPr>
      </w:pPr>
      <w:r w:rsidRPr="000E2938">
        <w:rPr>
          <w:rFonts w:cstheme="minorHAnsi"/>
          <w:sz w:val="20"/>
          <w:szCs w:val="20"/>
        </w:rPr>
        <w:t xml:space="preserve">In geval van liquidatie, faillissement, beslag of surseance van betaling van de opdrachtgever zijn de vorderingen van gebruiker op de opdrachtgever onmiddellijk opeisbaar. </w:t>
      </w:r>
    </w:p>
    <w:p w14:paraId="7AEBCE82" w14:textId="77777777" w:rsidR="008B73A3" w:rsidRPr="000E2938" w:rsidRDefault="001B02E4" w:rsidP="008B73A3">
      <w:pPr>
        <w:pStyle w:val="Lijstalinea"/>
        <w:numPr>
          <w:ilvl w:val="0"/>
          <w:numId w:val="16"/>
        </w:numPr>
        <w:rPr>
          <w:rFonts w:cstheme="minorHAnsi"/>
          <w:sz w:val="20"/>
          <w:szCs w:val="20"/>
        </w:rPr>
      </w:pPr>
      <w:r w:rsidRPr="000E2938">
        <w:rPr>
          <w:rFonts w:cstheme="minorHAnsi"/>
          <w:sz w:val="20"/>
          <w:szCs w:val="20"/>
        </w:rPr>
        <w:t xml:space="preserve">Gebruiker heeft het recht de door opdrachtgever gedane betalingen te laten strekken in de eerste plaats in mindering van de kosten, vervolgens in mindering van de opengevallen rente en tenslotte in mindering van de hoofdsom en de lopende rente. Gebruiker kan, zonder daardoor in verzuim te komen, een aanbod tot betaling weigeren, indien de opdrachtgever een andere volgorde voor de toerekening aanwijst. Gebruiker kan volledige aflossing van de hoofdsom weigeren, indien daarbij niet eveneens de opengevallen en lopende rente alsmede de kosten worden voldaan. </w:t>
      </w:r>
    </w:p>
    <w:p w14:paraId="43C9A17C" w14:textId="77777777" w:rsidR="008B73A3" w:rsidRPr="000E2938" w:rsidRDefault="008B73A3" w:rsidP="008B73A3">
      <w:pPr>
        <w:ind w:left="360"/>
        <w:rPr>
          <w:rFonts w:cstheme="minorHAnsi"/>
          <w:sz w:val="20"/>
          <w:szCs w:val="20"/>
        </w:rPr>
      </w:pPr>
    </w:p>
    <w:p w14:paraId="3E476374" w14:textId="77777777" w:rsidR="008B73A3" w:rsidRPr="000E2938" w:rsidRDefault="001B02E4" w:rsidP="008B73A3">
      <w:pPr>
        <w:ind w:left="360"/>
        <w:rPr>
          <w:rFonts w:cstheme="minorHAnsi"/>
          <w:b/>
          <w:bCs/>
          <w:sz w:val="20"/>
          <w:szCs w:val="20"/>
        </w:rPr>
      </w:pPr>
      <w:r w:rsidRPr="000E2938">
        <w:rPr>
          <w:rFonts w:cstheme="minorHAnsi"/>
          <w:b/>
          <w:bCs/>
          <w:sz w:val="20"/>
          <w:szCs w:val="20"/>
        </w:rPr>
        <w:t xml:space="preserve">Artikel 9 </w:t>
      </w:r>
    </w:p>
    <w:p w14:paraId="47DA7F89" w14:textId="6B5BABA4" w:rsidR="008B73A3" w:rsidRPr="000E2938" w:rsidRDefault="001B02E4" w:rsidP="008B73A3">
      <w:pPr>
        <w:ind w:left="360"/>
        <w:rPr>
          <w:rFonts w:cstheme="minorHAnsi"/>
          <w:sz w:val="20"/>
          <w:szCs w:val="20"/>
        </w:rPr>
      </w:pPr>
      <w:r w:rsidRPr="000E2938">
        <w:rPr>
          <w:rFonts w:cstheme="minorHAnsi"/>
          <w:sz w:val="20"/>
          <w:szCs w:val="20"/>
        </w:rPr>
        <w:t xml:space="preserve">Eigendomsvoorbehoud </w:t>
      </w:r>
    </w:p>
    <w:p w14:paraId="46725848" w14:textId="77777777" w:rsidR="008B73A3" w:rsidRPr="000E2938" w:rsidRDefault="001B02E4" w:rsidP="008B73A3">
      <w:pPr>
        <w:pStyle w:val="Lijstalinea"/>
        <w:numPr>
          <w:ilvl w:val="0"/>
          <w:numId w:val="17"/>
        </w:numPr>
        <w:rPr>
          <w:rFonts w:cstheme="minorHAnsi"/>
          <w:sz w:val="20"/>
          <w:szCs w:val="20"/>
        </w:rPr>
      </w:pPr>
      <w:r w:rsidRPr="000E2938">
        <w:rPr>
          <w:rFonts w:cstheme="minorHAnsi"/>
          <w:sz w:val="20"/>
          <w:szCs w:val="20"/>
        </w:rPr>
        <w:lastRenderedPageBreak/>
        <w:t xml:space="preserve">Alle door gebruiker geleverde zaken, daaronder eventueel mede begrepen ontwerpen, schetsen, tekeningen, films, software, (elektronische) bestanden, enz., blijven eigendom van gebruiker totdat de opdrachtgever alle navolgende verplichtingen uit alle met gebruiker gesloten overeenkomsten is nagekomen. </w:t>
      </w:r>
    </w:p>
    <w:p w14:paraId="156FB226" w14:textId="77777777" w:rsidR="008B73A3" w:rsidRPr="000E2938" w:rsidRDefault="001B02E4" w:rsidP="008B73A3">
      <w:pPr>
        <w:pStyle w:val="Lijstalinea"/>
        <w:numPr>
          <w:ilvl w:val="0"/>
          <w:numId w:val="17"/>
        </w:numPr>
        <w:rPr>
          <w:rFonts w:cstheme="minorHAnsi"/>
          <w:sz w:val="20"/>
          <w:szCs w:val="20"/>
        </w:rPr>
      </w:pPr>
      <w:r w:rsidRPr="000E2938">
        <w:rPr>
          <w:rFonts w:cstheme="minorHAnsi"/>
          <w:sz w:val="20"/>
          <w:szCs w:val="20"/>
        </w:rPr>
        <w:t>De opdrachtgever is niet bevoegd de onder het eigendomsvoorbehoud vallende zaken te verpanden noch op enige andere wijze te bezwaren</w:t>
      </w:r>
    </w:p>
    <w:p w14:paraId="08940AB5" w14:textId="77777777" w:rsidR="008B73A3" w:rsidRPr="000E2938" w:rsidRDefault="001B02E4" w:rsidP="008B73A3">
      <w:pPr>
        <w:pStyle w:val="Lijstalinea"/>
        <w:numPr>
          <w:ilvl w:val="0"/>
          <w:numId w:val="17"/>
        </w:numPr>
        <w:rPr>
          <w:rFonts w:cstheme="minorHAnsi"/>
          <w:sz w:val="20"/>
          <w:szCs w:val="20"/>
        </w:rPr>
      </w:pPr>
      <w:r w:rsidRPr="000E2938">
        <w:rPr>
          <w:rFonts w:cstheme="minorHAnsi"/>
          <w:sz w:val="20"/>
          <w:szCs w:val="20"/>
        </w:rPr>
        <w:t xml:space="preserve">Indien derden beslag leggen op de onder eigendomsvoorbehoud geleverde zaken </w:t>
      </w:r>
      <w:proofErr w:type="spellStart"/>
      <w:r w:rsidRPr="000E2938">
        <w:rPr>
          <w:rFonts w:cstheme="minorHAnsi"/>
          <w:sz w:val="20"/>
          <w:szCs w:val="20"/>
        </w:rPr>
        <w:t>danwel</w:t>
      </w:r>
      <w:proofErr w:type="spellEnd"/>
      <w:r w:rsidRPr="000E2938">
        <w:rPr>
          <w:rFonts w:cstheme="minorHAnsi"/>
          <w:sz w:val="20"/>
          <w:szCs w:val="20"/>
        </w:rPr>
        <w:t xml:space="preserve"> rechten daarop willen vestigen of doen gelden, is opdrachtgever verplicht gebruiker zo snel als redelijkerwijs verwacht mag worden daarvan op de hoogte te stellen. </w:t>
      </w:r>
    </w:p>
    <w:p w14:paraId="13C2F1F9" w14:textId="77777777" w:rsidR="008B73A3" w:rsidRPr="000E2938" w:rsidRDefault="001B02E4" w:rsidP="008B73A3">
      <w:pPr>
        <w:pStyle w:val="Lijstalinea"/>
        <w:numPr>
          <w:ilvl w:val="0"/>
          <w:numId w:val="17"/>
        </w:numPr>
        <w:rPr>
          <w:rFonts w:cstheme="minorHAnsi"/>
          <w:sz w:val="20"/>
          <w:szCs w:val="20"/>
        </w:rPr>
      </w:pPr>
      <w:r w:rsidRPr="000E2938">
        <w:rPr>
          <w:rFonts w:cstheme="minorHAnsi"/>
          <w:sz w:val="20"/>
          <w:szCs w:val="20"/>
        </w:rPr>
        <w:t xml:space="preserve">De opdrachtgever verplicht zich de onder eigendomsvoorbehoud geleverde zaken te verzekeren en verzekerd te houden tegen brand, ontploffings- en waterschade alsmede tegen diefstal en de polis van deze verzekering op eerste verzoek ter inzage te geven. </w:t>
      </w:r>
    </w:p>
    <w:p w14:paraId="62AD17D8" w14:textId="77777777" w:rsidR="008B73A3" w:rsidRPr="000E2938" w:rsidRDefault="001B02E4" w:rsidP="008B73A3">
      <w:pPr>
        <w:pStyle w:val="Lijstalinea"/>
        <w:numPr>
          <w:ilvl w:val="0"/>
          <w:numId w:val="17"/>
        </w:numPr>
        <w:rPr>
          <w:rFonts w:cstheme="minorHAnsi"/>
          <w:sz w:val="20"/>
          <w:szCs w:val="20"/>
        </w:rPr>
      </w:pPr>
      <w:r w:rsidRPr="000E2938">
        <w:rPr>
          <w:rFonts w:cstheme="minorHAnsi"/>
          <w:sz w:val="20"/>
          <w:szCs w:val="20"/>
        </w:rPr>
        <w:t xml:space="preserve">Door gebruiker geleverde zaken, die krachtens het onder 1. van dit artikel bepaalde onder het eigendomsvoorbehoud vallen, mogen slechts in het kader van een normale bedrijfsuitoefening worden doorverkocht en nimmer als betaalmiddel worden gebruikt. </w:t>
      </w:r>
    </w:p>
    <w:p w14:paraId="663D37FA" w14:textId="4F21E716" w:rsidR="008B73A3" w:rsidRPr="000E2938" w:rsidRDefault="001B02E4" w:rsidP="008B73A3">
      <w:pPr>
        <w:pStyle w:val="Lijstalinea"/>
        <w:numPr>
          <w:ilvl w:val="0"/>
          <w:numId w:val="17"/>
        </w:numPr>
        <w:rPr>
          <w:rFonts w:cstheme="minorHAnsi"/>
          <w:sz w:val="20"/>
          <w:szCs w:val="20"/>
        </w:rPr>
      </w:pPr>
      <w:r w:rsidRPr="000E2938">
        <w:rPr>
          <w:rFonts w:cstheme="minorHAnsi"/>
          <w:sz w:val="20"/>
          <w:szCs w:val="20"/>
        </w:rPr>
        <w:t xml:space="preserve">Voor het geval dat gebruiker zijn in dit artikel aangeduide eigendomsrechten wil uitoefenen, geeft de opdrachtgever reeds nu onvoorwaardelijke en niet herroepbare toestemming aan gebruiker of door deze aan te wijzen derden om al die plaatsen te betreden waar de eigendommen van gebruiker zich bevinden en die zaken mede terug te nemen. </w:t>
      </w:r>
      <w:r w:rsidR="008B73A3" w:rsidRPr="000E2938">
        <w:rPr>
          <w:rFonts w:cstheme="minorHAnsi"/>
          <w:sz w:val="20"/>
          <w:szCs w:val="20"/>
        </w:rPr>
        <w:br/>
      </w:r>
      <w:r w:rsidR="008B73A3" w:rsidRPr="000E2938">
        <w:rPr>
          <w:rFonts w:cstheme="minorHAnsi"/>
          <w:b/>
          <w:bCs/>
          <w:sz w:val="20"/>
          <w:szCs w:val="20"/>
        </w:rPr>
        <w:br/>
      </w:r>
      <w:r w:rsidRPr="000E2938">
        <w:rPr>
          <w:rFonts w:cstheme="minorHAnsi"/>
          <w:b/>
          <w:bCs/>
          <w:sz w:val="20"/>
          <w:szCs w:val="20"/>
        </w:rPr>
        <w:t>Artikel 10</w:t>
      </w:r>
      <w:r w:rsidRPr="000E2938">
        <w:rPr>
          <w:rFonts w:cstheme="minorHAnsi"/>
          <w:sz w:val="20"/>
          <w:szCs w:val="20"/>
        </w:rPr>
        <w:t xml:space="preserve">  </w:t>
      </w:r>
    </w:p>
    <w:p w14:paraId="7E018E3B" w14:textId="77777777" w:rsidR="008B73A3" w:rsidRPr="000E2938" w:rsidRDefault="008B73A3" w:rsidP="008B73A3">
      <w:pPr>
        <w:pStyle w:val="Lijstalinea"/>
        <w:ind w:left="1068"/>
        <w:rPr>
          <w:rFonts w:cstheme="minorHAnsi"/>
          <w:sz w:val="20"/>
          <w:szCs w:val="20"/>
        </w:rPr>
      </w:pPr>
      <w:r w:rsidRPr="000E2938">
        <w:rPr>
          <w:rFonts w:cstheme="minorHAnsi"/>
          <w:sz w:val="20"/>
          <w:szCs w:val="20"/>
        </w:rPr>
        <w:br/>
      </w:r>
      <w:r w:rsidR="001B02E4" w:rsidRPr="000E2938">
        <w:rPr>
          <w:rFonts w:cstheme="minorHAnsi"/>
          <w:sz w:val="20"/>
          <w:szCs w:val="20"/>
        </w:rPr>
        <w:t xml:space="preserve">Incassokosten </w:t>
      </w:r>
      <w:r w:rsidRPr="000E2938">
        <w:rPr>
          <w:rFonts w:cstheme="minorHAnsi"/>
          <w:sz w:val="20"/>
          <w:szCs w:val="20"/>
        </w:rPr>
        <w:br/>
      </w:r>
    </w:p>
    <w:p w14:paraId="1CDA6BEC" w14:textId="55365B73" w:rsidR="008B73A3" w:rsidRPr="000E2938" w:rsidRDefault="001B02E4" w:rsidP="008B73A3">
      <w:pPr>
        <w:pStyle w:val="Lijstalinea"/>
        <w:numPr>
          <w:ilvl w:val="0"/>
          <w:numId w:val="19"/>
        </w:numPr>
        <w:rPr>
          <w:rFonts w:cstheme="minorHAnsi"/>
          <w:sz w:val="20"/>
          <w:szCs w:val="20"/>
        </w:rPr>
      </w:pPr>
      <w:r w:rsidRPr="000E2938">
        <w:rPr>
          <w:rFonts w:cstheme="minorHAnsi"/>
          <w:sz w:val="20"/>
          <w:szCs w:val="20"/>
        </w:rPr>
        <w:t xml:space="preserve">Is opdrachtgever in gebreke of in verzuim met het nakomen van één of meer van zijn verplichtingen, dan komen alle redelijke kosten ter verkrijging van voldoening buiten rechte voor rekening van opdrachtgever. Indien opdrachtgever in gebreke blijft in de tijdige voldoening van een geldsom, dan verbeurt hij een dadelijk opeisbare boete van 15% over het nog verschuldigde bedrag. Dit met een minimum van  </w:t>
      </w:r>
      <w:r w:rsidR="008B73A3" w:rsidRPr="000E2938">
        <w:rPr>
          <w:rFonts w:cstheme="minorHAnsi"/>
          <w:sz w:val="20"/>
          <w:szCs w:val="20"/>
        </w:rPr>
        <w:t>€</w:t>
      </w:r>
      <w:r w:rsidRPr="000E2938">
        <w:rPr>
          <w:rFonts w:cstheme="minorHAnsi"/>
          <w:sz w:val="20"/>
          <w:szCs w:val="20"/>
        </w:rPr>
        <w:t xml:space="preserve"> 50,00. </w:t>
      </w:r>
    </w:p>
    <w:p w14:paraId="2CC00B54" w14:textId="77777777" w:rsidR="001E7934" w:rsidRPr="000E2938" w:rsidRDefault="001B02E4" w:rsidP="008B73A3">
      <w:pPr>
        <w:pStyle w:val="Lijstalinea"/>
        <w:numPr>
          <w:ilvl w:val="0"/>
          <w:numId w:val="19"/>
        </w:numPr>
        <w:rPr>
          <w:rFonts w:cstheme="minorHAnsi"/>
          <w:sz w:val="20"/>
          <w:szCs w:val="20"/>
        </w:rPr>
      </w:pPr>
      <w:r w:rsidRPr="000E2938">
        <w:rPr>
          <w:rFonts w:cstheme="minorHAnsi"/>
          <w:sz w:val="20"/>
          <w:szCs w:val="20"/>
        </w:rPr>
        <w:t xml:space="preserve">Indien gebruiker hogere kosten heeft gemaakt, welke redelijkerwijs noodzakelijk waren, komen ook deze voor vergoeding in aanmerking. </w:t>
      </w:r>
    </w:p>
    <w:p w14:paraId="16038EAC" w14:textId="77777777" w:rsidR="001E7934" w:rsidRPr="000E2938" w:rsidRDefault="001B02E4" w:rsidP="008B73A3">
      <w:pPr>
        <w:pStyle w:val="Lijstalinea"/>
        <w:numPr>
          <w:ilvl w:val="0"/>
          <w:numId w:val="19"/>
        </w:numPr>
        <w:rPr>
          <w:rFonts w:cstheme="minorHAnsi"/>
          <w:sz w:val="20"/>
          <w:szCs w:val="20"/>
        </w:rPr>
      </w:pPr>
      <w:r w:rsidRPr="000E2938">
        <w:rPr>
          <w:rFonts w:cstheme="minorHAnsi"/>
          <w:sz w:val="20"/>
          <w:szCs w:val="20"/>
        </w:rPr>
        <w:t xml:space="preserve">De eventuele gemaakte redelijke gerechtelijke en executiekosten komen eveneens voor rekening van opdrachtgever. </w:t>
      </w:r>
    </w:p>
    <w:p w14:paraId="0BCA3F20" w14:textId="77777777" w:rsidR="001E7934" w:rsidRPr="000E2938" w:rsidRDefault="001B02E4" w:rsidP="008B73A3">
      <w:pPr>
        <w:pStyle w:val="Lijstalinea"/>
        <w:numPr>
          <w:ilvl w:val="0"/>
          <w:numId w:val="19"/>
        </w:numPr>
        <w:rPr>
          <w:rFonts w:cstheme="minorHAnsi"/>
          <w:sz w:val="20"/>
          <w:szCs w:val="20"/>
        </w:rPr>
      </w:pPr>
      <w:r w:rsidRPr="000E2938">
        <w:rPr>
          <w:rFonts w:cstheme="minorHAnsi"/>
          <w:sz w:val="20"/>
          <w:szCs w:val="20"/>
        </w:rPr>
        <w:t xml:space="preserve">Opdrachtgever is over de gemaakte incassokosten rente verschuldigd. </w:t>
      </w:r>
    </w:p>
    <w:p w14:paraId="2DB3C226" w14:textId="3C6F0F9D" w:rsidR="001E7934" w:rsidRPr="000E2938" w:rsidRDefault="001E7934" w:rsidP="001E7934">
      <w:pPr>
        <w:pStyle w:val="Lijstalinea"/>
        <w:ind w:left="1068"/>
        <w:rPr>
          <w:rFonts w:cstheme="minorHAnsi"/>
          <w:sz w:val="20"/>
          <w:szCs w:val="20"/>
        </w:rPr>
      </w:pPr>
      <w:r w:rsidRPr="000E2938">
        <w:rPr>
          <w:rFonts w:cstheme="minorHAnsi"/>
          <w:sz w:val="20"/>
          <w:szCs w:val="20"/>
        </w:rPr>
        <w:br/>
      </w:r>
      <w:r w:rsidR="001B02E4" w:rsidRPr="000E2938">
        <w:rPr>
          <w:rFonts w:cstheme="minorHAnsi"/>
          <w:b/>
          <w:bCs/>
          <w:sz w:val="20"/>
          <w:szCs w:val="20"/>
        </w:rPr>
        <w:t>Artikel 11</w:t>
      </w:r>
      <w:r w:rsidR="001B02E4" w:rsidRPr="000E2938">
        <w:rPr>
          <w:rFonts w:cstheme="minorHAnsi"/>
          <w:sz w:val="20"/>
          <w:szCs w:val="20"/>
        </w:rPr>
        <w:t xml:space="preserve">  </w:t>
      </w:r>
      <w:r w:rsidRPr="000E2938">
        <w:rPr>
          <w:rFonts w:cstheme="minorHAnsi"/>
          <w:sz w:val="20"/>
          <w:szCs w:val="20"/>
        </w:rPr>
        <w:br/>
      </w:r>
      <w:r w:rsidRPr="000E2938">
        <w:rPr>
          <w:rFonts w:cstheme="minorHAnsi"/>
          <w:sz w:val="20"/>
          <w:szCs w:val="20"/>
        </w:rPr>
        <w:br/>
      </w:r>
      <w:r w:rsidR="001B02E4" w:rsidRPr="000E2938">
        <w:rPr>
          <w:rFonts w:cstheme="minorHAnsi"/>
          <w:sz w:val="20"/>
          <w:szCs w:val="20"/>
        </w:rPr>
        <w:t xml:space="preserve">Onderzoek, reclames </w:t>
      </w:r>
      <w:r w:rsidRPr="000E2938">
        <w:rPr>
          <w:rFonts w:cstheme="minorHAnsi"/>
          <w:sz w:val="20"/>
          <w:szCs w:val="20"/>
        </w:rPr>
        <w:br/>
      </w:r>
    </w:p>
    <w:p w14:paraId="287AA744" w14:textId="77777777" w:rsidR="001E7934" w:rsidRPr="000E2938" w:rsidRDefault="001B02E4" w:rsidP="001E7934">
      <w:pPr>
        <w:pStyle w:val="Lijstalinea"/>
        <w:numPr>
          <w:ilvl w:val="0"/>
          <w:numId w:val="20"/>
        </w:numPr>
        <w:rPr>
          <w:rFonts w:cstheme="minorHAnsi"/>
          <w:sz w:val="20"/>
          <w:szCs w:val="20"/>
        </w:rPr>
      </w:pPr>
      <w:r w:rsidRPr="000E2938">
        <w:rPr>
          <w:rFonts w:cstheme="minorHAnsi"/>
          <w:sz w:val="20"/>
          <w:szCs w:val="20"/>
        </w:rPr>
        <w:t xml:space="preserve">Klachten over de verrichte werkzaamheden dienen door de opdrachtgever binnen 8 dagen na ontdekking, doch uiterlijk binnen 14 dagen na voltooiing van de betreffende werkzaamheden schriftelijk te worden gemeld aan gebruiker. De ingebrekestelling dient een zo gedetailleerd mogelijke omschrijving van de tekortkoming te bevatten, zodat gebruiker in staat is adequaat te reageren. </w:t>
      </w:r>
    </w:p>
    <w:p w14:paraId="3E606007" w14:textId="77777777" w:rsidR="001E7934" w:rsidRPr="000E2938" w:rsidRDefault="001B02E4" w:rsidP="001E7934">
      <w:pPr>
        <w:pStyle w:val="Lijstalinea"/>
        <w:numPr>
          <w:ilvl w:val="0"/>
          <w:numId w:val="20"/>
        </w:numPr>
        <w:rPr>
          <w:rFonts w:cstheme="minorHAnsi"/>
          <w:sz w:val="20"/>
          <w:szCs w:val="20"/>
        </w:rPr>
      </w:pPr>
      <w:r w:rsidRPr="000E2938">
        <w:rPr>
          <w:rFonts w:cstheme="minorHAnsi"/>
          <w:sz w:val="20"/>
          <w:szCs w:val="20"/>
        </w:rPr>
        <w:t xml:space="preserve">Indien een klacht gegrond is, zal gebruiker de werkzaamheden alsnog verrichten zoals overeengekomen, tenzij dit inmiddels voor de opdrachtgever aantoonbaar zinloos is geworden. Dit laatste dient door de opdrachtgever schriftelijk kenbaar te worden gemaakt. </w:t>
      </w:r>
    </w:p>
    <w:p w14:paraId="4184A04C" w14:textId="77777777" w:rsidR="001E7934" w:rsidRPr="000E2938" w:rsidRDefault="001B02E4" w:rsidP="001E7934">
      <w:pPr>
        <w:pStyle w:val="Lijstalinea"/>
        <w:numPr>
          <w:ilvl w:val="0"/>
          <w:numId w:val="20"/>
        </w:numPr>
        <w:rPr>
          <w:rFonts w:cstheme="minorHAnsi"/>
          <w:sz w:val="20"/>
          <w:szCs w:val="20"/>
        </w:rPr>
      </w:pPr>
      <w:r w:rsidRPr="000E2938">
        <w:rPr>
          <w:rFonts w:cstheme="minorHAnsi"/>
          <w:sz w:val="20"/>
          <w:szCs w:val="20"/>
        </w:rPr>
        <w:t xml:space="preserve">Indien het alsnog verrichten van de overeengekomen werkzaamheden niet meer mogelijk of zinvol is, zal gebruiker slechts aansprakelijk zijn binnen de grenzen van artikel 15. </w:t>
      </w:r>
      <w:r w:rsidR="001E7934" w:rsidRPr="000E2938">
        <w:rPr>
          <w:rFonts w:cstheme="minorHAnsi"/>
          <w:sz w:val="20"/>
          <w:szCs w:val="20"/>
        </w:rPr>
        <w:br/>
      </w:r>
    </w:p>
    <w:p w14:paraId="60B95380" w14:textId="3B33ABA4" w:rsidR="001E7934" w:rsidRPr="000E2938" w:rsidRDefault="001B02E4" w:rsidP="001E7934">
      <w:pPr>
        <w:pStyle w:val="Lijstalinea"/>
        <w:ind w:left="1068"/>
        <w:rPr>
          <w:rFonts w:cstheme="minorHAnsi"/>
          <w:sz w:val="20"/>
          <w:szCs w:val="20"/>
        </w:rPr>
      </w:pPr>
      <w:r w:rsidRPr="000E2938">
        <w:rPr>
          <w:rFonts w:cstheme="minorHAnsi"/>
          <w:b/>
          <w:bCs/>
          <w:sz w:val="20"/>
          <w:szCs w:val="20"/>
        </w:rPr>
        <w:t>Artikel 12</w:t>
      </w:r>
      <w:r w:rsidRPr="000E2938">
        <w:rPr>
          <w:rFonts w:cstheme="minorHAnsi"/>
          <w:sz w:val="20"/>
          <w:szCs w:val="20"/>
        </w:rPr>
        <w:t xml:space="preserve"> </w:t>
      </w:r>
      <w:r w:rsidR="001E7934" w:rsidRPr="000E2938">
        <w:rPr>
          <w:rFonts w:cstheme="minorHAnsi"/>
          <w:sz w:val="20"/>
          <w:szCs w:val="20"/>
        </w:rPr>
        <w:br/>
      </w:r>
      <w:r w:rsidR="001E7934" w:rsidRPr="000E2938">
        <w:rPr>
          <w:rFonts w:cstheme="minorHAnsi"/>
          <w:sz w:val="20"/>
          <w:szCs w:val="20"/>
        </w:rPr>
        <w:br/>
      </w:r>
      <w:r w:rsidRPr="000E2938">
        <w:rPr>
          <w:rFonts w:cstheme="minorHAnsi"/>
          <w:sz w:val="20"/>
          <w:szCs w:val="20"/>
        </w:rPr>
        <w:lastRenderedPageBreak/>
        <w:t xml:space="preserve">Opzegging </w:t>
      </w:r>
      <w:r w:rsidR="001E7934" w:rsidRPr="000E2938">
        <w:rPr>
          <w:rFonts w:cstheme="minorHAnsi"/>
          <w:sz w:val="20"/>
          <w:szCs w:val="20"/>
        </w:rPr>
        <w:br/>
      </w:r>
    </w:p>
    <w:p w14:paraId="145CEEDA" w14:textId="77777777" w:rsidR="001E7934" w:rsidRPr="000E2938" w:rsidRDefault="001B02E4" w:rsidP="001E7934">
      <w:pPr>
        <w:pStyle w:val="Lijstalinea"/>
        <w:numPr>
          <w:ilvl w:val="0"/>
          <w:numId w:val="21"/>
        </w:numPr>
        <w:rPr>
          <w:rFonts w:cstheme="minorHAnsi"/>
          <w:sz w:val="20"/>
          <w:szCs w:val="20"/>
        </w:rPr>
      </w:pPr>
      <w:r w:rsidRPr="000E2938">
        <w:rPr>
          <w:rFonts w:cstheme="minorHAnsi"/>
          <w:sz w:val="20"/>
          <w:szCs w:val="20"/>
        </w:rPr>
        <w:t xml:space="preserve">Beide partijen kunnen de overeenkomst te allen tijde schriftelijk opzeggen. </w:t>
      </w:r>
    </w:p>
    <w:p w14:paraId="275F29F5" w14:textId="610406B7" w:rsidR="001E7934" w:rsidRPr="000E2938" w:rsidRDefault="001B02E4" w:rsidP="001E7934">
      <w:pPr>
        <w:pStyle w:val="Lijstalinea"/>
        <w:numPr>
          <w:ilvl w:val="0"/>
          <w:numId w:val="21"/>
        </w:numPr>
        <w:rPr>
          <w:rFonts w:cstheme="minorHAnsi"/>
          <w:sz w:val="20"/>
          <w:szCs w:val="20"/>
        </w:rPr>
      </w:pPr>
      <w:r w:rsidRPr="000E2938">
        <w:rPr>
          <w:rFonts w:cstheme="minorHAnsi"/>
          <w:sz w:val="20"/>
          <w:szCs w:val="20"/>
        </w:rPr>
        <w:t>Indien de overeenkomst tussentijds wordt opgezegd door opdrachtgever, heeft gebruiker recht op compensatie vanwege het daardoor ontstane en aannemelijk te maken bezettingsverlies, tenzij er feiten en omstandigheden aan de opzegging ten grondslag liggen die aan gebruiker zijn toe te rekenen. Voorts is opdrachtgever alsdan gehouden tot betaling van de declaraties voor tot dan toe verrichte werkzaamheden. De voorlopige resultaten van de tot dan toe verrichte werkzaamheden zullen dan ook onder voorbehoud ter beschikking worden gesteld aan opdrachtgever</w:t>
      </w:r>
      <w:r w:rsidR="001E7934" w:rsidRPr="000E2938">
        <w:rPr>
          <w:rFonts w:cstheme="minorHAnsi"/>
          <w:sz w:val="20"/>
          <w:szCs w:val="20"/>
        </w:rPr>
        <w:t>.</w:t>
      </w:r>
    </w:p>
    <w:p w14:paraId="04791676" w14:textId="77777777" w:rsidR="001E7934" w:rsidRPr="000E2938" w:rsidRDefault="001B02E4" w:rsidP="001E7934">
      <w:pPr>
        <w:pStyle w:val="Lijstalinea"/>
        <w:numPr>
          <w:ilvl w:val="0"/>
          <w:numId w:val="21"/>
        </w:numPr>
        <w:rPr>
          <w:rFonts w:cstheme="minorHAnsi"/>
          <w:sz w:val="20"/>
          <w:szCs w:val="20"/>
        </w:rPr>
      </w:pPr>
      <w:r w:rsidRPr="000E2938">
        <w:rPr>
          <w:rFonts w:cstheme="minorHAnsi"/>
          <w:sz w:val="20"/>
          <w:szCs w:val="20"/>
        </w:rPr>
        <w:t xml:space="preserve">3. Indien de overeenkomst tussentijds wordt opgezegd door gebruiker, zal gebruiker in overleg met opdrachtgever zorgdragen voor overdracht van nog te verrichten werkzaamheden aan derden, tenzij er feiten en omstandigheden aan de opzegging ten grondslag liggen die aan opdrachtgever toerekenbaar zijn. </w:t>
      </w:r>
    </w:p>
    <w:p w14:paraId="71A24E0B" w14:textId="445DAE43" w:rsidR="001E7934" w:rsidRPr="000E2938" w:rsidRDefault="001B02E4" w:rsidP="001E7934">
      <w:pPr>
        <w:pStyle w:val="Lijstalinea"/>
        <w:numPr>
          <w:ilvl w:val="0"/>
          <w:numId w:val="21"/>
        </w:numPr>
        <w:rPr>
          <w:rFonts w:cstheme="minorHAnsi"/>
          <w:sz w:val="20"/>
          <w:szCs w:val="20"/>
        </w:rPr>
      </w:pPr>
      <w:r w:rsidRPr="000E2938">
        <w:rPr>
          <w:rFonts w:cstheme="minorHAnsi"/>
          <w:sz w:val="20"/>
          <w:szCs w:val="20"/>
        </w:rPr>
        <w:t xml:space="preserve">Indien de overdracht van de werkzaamheden voor gebruiker extra kosten met zich meebrengt, worden deze aan opdrachtgever in rekening gebracht. </w:t>
      </w:r>
      <w:r w:rsidR="001E7934" w:rsidRPr="000E2938">
        <w:rPr>
          <w:rFonts w:cstheme="minorHAnsi"/>
          <w:sz w:val="20"/>
          <w:szCs w:val="20"/>
        </w:rPr>
        <w:br/>
      </w:r>
      <w:r w:rsidR="001E7934" w:rsidRPr="000E2938">
        <w:rPr>
          <w:rFonts w:cstheme="minorHAnsi"/>
          <w:sz w:val="20"/>
          <w:szCs w:val="20"/>
        </w:rPr>
        <w:br/>
      </w:r>
      <w:r w:rsidRPr="000E2938">
        <w:rPr>
          <w:rFonts w:cstheme="minorHAnsi"/>
          <w:b/>
          <w:bCs/>
          <w:sz w:val="20"/>
          <w:szCs w:val="20"/>
        </w:rPr>
        <w:t>Artikel 13</w:t>
      </w:r>
      <w:r w:rsidRPr="000E2938">
        <w:rPr>
          <w:rFonts w:cstheme="minorHAnsi"/>
          <w:sz w:val="20"/>
          <w:szCs w:val="20"/>
        </w:rPr>
        <w:t xml:space="preserve">  </w:t>
      </w:r>
      <w:r w:rsidR="001E7934" w:rsidRPr="000E2938">
        <w:rPr>
          <w:rFonts w:cstheme="minorHAnsi"/>
          <w:sz w:val="20"/>
          <w:szCs w:val="20"/>
        </w:rPr>
        <w:br/>
      </w:r>
      <w:r w:rsidR="001E7934" w:rsidRPr="000E2938">
        <w:rPr>
          <w:rFonts w:cstheme="minorHAnsi"/>
          <w:sz w:val="20"/>
          <w:szCs w:val="20"/>
        </w:rPr>
        <w:br/>
      </w:r>
      <w:r w:rsidRPr="000E2938">
        <w:rPr>
          <w:rFonts w:cstheme="minorHAnsi"/>
          <w:sz w:val="20"/>
          <w:szCs w:val="20"/>
        </w:rPr>
        <w:t xml:space="preserve">Opschorting en ontbinding </w:t>
      </w:r>
      <w:r w:rsidR="001E7934" w:rsidRPr="000E2938">
        <w:rPr>
          <w:rFonts w:cstheme="minorHAnsi"/>
          <w:sz w:val="20"/>
          <w:szCs w:val="20"/>
        </w:rPr>
        <w:br/>
      </w:r>
    </w:p>
    <w:p w14:paraId="1E33D8C0" w14:textId="77777777" w:rsidR="001E7934" w:rsidRPr="000E2938" w:rsidRDefault="001B02E4" w:rsidP="001E7934">
      <w:pPr>
        <w:pStyle w:val="Lijstalinea"/>
        <w:numPr>
          <w:ilvl w:val="0"/>
          <w:numId w:val="22"/>
        </w:numPr>
        <w:rPr>
          <w:rFonts w:cstheme="minorHAnsi"/>
          <w:sz w:val="20"/>
          <w:szCs w:val="20"/>
        </w:rPr>
      </w:pPr>
      <w:r w:rsidRPr="000E2938">
        <w:rPr>
          <w:rFonts w:cstheme="minorHAnsi"/>
          <w:sz w:val="20"/>
          <w:szCs w:val="20"/>
        </w:rPr>
        <w:t xml:space="preserve">Gebruiker is bevoegd de nakoming van de verplichtingen op te schorten of de overeenkomst te ontbinden, indien: Opdrachtgever de verplichtingen uit de overeenkomst niet of niet volledig nakomt. na het sluiten van de overeenkomst gebruiker ter kennis gekomen omstandigheden goede grond geven te vrezen dat de opdrachtgever de verplichtingen niet zal nakomen. In geval er goede grond bestaat te vrezen dat de opdrachtgever slechts gedeeltelijk of niet behoorlijk zal nakomen, is de opschorting slechts toegelaten voor zover de tekortkoming haar rechtvaardigt. opdrachtgever bij het sluiten van de overeenkomst verzocht is zekerheid te stellen voor de voldoening van zijn verplichtingen uit de overeenkomst en deze zekerheid uitblijft of onvoldoende is. </w:t>
      </w:r>
    </w:p>
    <w:p w14:paraId="6DD6F401" w14:textId="77777777" w:rsidR="001E7934" w:rsidRPr="000E2938" w:rsidRDefault="001B02E4" w:rsidP="001E7934">
      <w:pPr>
        <w:pStyle w:val="Lijstalinea"/>
        <w:numPr>
          <w:ilvl w:val="0"/>
          <w:numId w:val="22"/>
        </w:numPr>
        <w:rPr>
          <w:rFonts w:cstheme="minorHAnsi"/>
          <w:sz w:val="20"/>
          <w:szCs w:val="20"/>
        </w:rPr>
      </w:pPr>
      <w:r w:rsidRPr="000E2938">
        <w:rPr>
          <w:rFonts w:cstheme="minorHAnsi"/>
          <w:sz w:val="20"/>
          <w:szCs w:val="20"/>
        </w:rPr>
        <w:t xml:space="preserve">Voorts is gebruiker bevoegd de overeenkomst te (doen) ontbinden indien zich omstandigheden voordoen welke van dien aard zijn dat nakoming van de overeenkomst onmogelijk of naar maatstaven van redelijkheid en billijkheid niet langer kan worden gevergd dan wel indien zich anderszins omstandigheden voordoen welke van dien aard zijn dat ongewijzigde instandhouding van de overeenkomst in redelijkheid niet mag worden verwacht. </w:t>
      </w:r>
    </w:p>
    <w:p w14:paraId="779DAB9A" w14:textId="77777777" w:rsidR="001E7934" w:rsidRPr="000E2938" w:rsidRDefault="001B02E4" w:rsidP="001E7934">
      <w:pPr>
        <w:pStyle w:val="Lijstalinea"/>
        <w:numPr>
          <w:ilvl w:val="0"/>
          <w:numId w:val="22"/>
        </w:numPr>
        <w:rPr>
          <w:rFonts w:cstheme="minorHAnsi"/>
          <w:sz w:val="20"/>
          <w:szCs w:val="20"/>
        </w:rPr>
      </w:pPr>
      <w:r w:rsidRPr="000E2938">
        <w:rPr>
          <w:rFonts w:cstheme="minorHAnsi"/>
          <w:sz w:val="20"/>
          <w:szCs w:val="20"/>
        </w:rPr>
        <w:t xml:space="preserve">Indien de overeenkomst wordt ontbonden zijn de vorderingen van gebruiker op de opdrachtgever onmiddellijk opeisbaar. Indien gebruiker de nakoming van de verplichtingen opschort, behoudt hij zijn aanspraken uit de wet en overeenkomst. </w:t>
      </w:r>
    </w:p>
    <w:p w14:paraId="356A3602" w14:textId="77777777" w:rsidR="001E7934" w:rsidRPr="000E2938" w:rsidRDefault="001B02E4" w:rsidP="001E7934">
      <w:pPr>
        <w:pStyle w:val="Lijstalinea"/>
        <w:numPr>
          <w:ilvl w:val="0"/>
          <w:numId w:val="22"/>
        </w:numPr>
        <w:rPr>
          <w:rFonts w:cstheme="minorHAnsi"/>
          <w:sz w:val="20"/>
          <w:szCs w:val="20"/>
        </w:rPr>
      </w:pPr>
      <w:r w:rsidRPr="000E2938">
        <w:rPr>
          <w:rFonts w:cstheme="minorHAnsi"/>
          <w:sz w:val="20"/>
          <w:szCs w:val="20"/>
        </w:rPr>
        <w:t xml:space="preserve">Gebruiker behoudt steeds het recht schadevergoeding te vorderen. </w:t>
      </w:r>
    </w:p>
    <w:p w14:paraId="786D8E31" w14:textId="77777777" w:rsidR="001E7934" w:rsidRPr="000E2938" w:rsidRDefault="001E7934" w:rsidP="001E7934">
      <w:pPr>
        <w:pStyle w:val="Lijstalinea"/>
        <w:ind w:left="1068"/>
        <w:rPr>
          <w:rFonts w:cstheme="minorHAnsi"/>
          <w:sz w:val="20"/>
          <w:szCs w:val="20"/>
        </w:rPr>
      </w:pPr>
    </w:p>
    <w:p w14:paraId="58395679" w14:textId="37E77B0F" w:rsidR="00703E43" w:rsidRPr="000E2938" w:rsidRDefault="001B02E4" w:rsidP="00703E43">
      <w:pPr>
        <w:ind w:left="1068"/>
        <w:rPr>
          <w:rFonts w:cstheme="minorHAnsi"/>
          <w:sz w:val="20"/>
          <w:szCs w:val="20"/>
        </w:rPr>
      </w:pPr>
      <w:r w:rsidRPr="000E2938">
        <w:rPr>
          <w:rFonts w:cstheme="minorHAnsi"/>
          <w:b/>
          <w:bCs/>
          <w:sz w:val="20"/>
          <w:szCs w:val="20"/>
        </w:rPr>
        <w:t>Artikel 14</w:t>
      </w:r>
      <w:r w:rsidRPr="000E2938">
        <w:rPr>
          <w:rFonts w:cstheme="minorHAnsi"/>
          <w:sz w:val="20"/>
          <w:szCs w:val="20"/>
        </w:rPr>
        <w:t xml:space="preserve">  </w:t>
      </w:r>
      <w:r w:rsidR="001E7934" w:rsidRPr="000E2938">
        <w:rPr>
          <w:rFonts w:cstheme="minorHAnsi"/>
          <w:sz w:val="20"/>
          <w:szCs w:val="20"/>
        </w:rPr>
        <w:br/>
      </w:r>
      <w:r w:rsidR="001E7934" w:rsidRPr="000E2938">
        <w:rPr>
          <w:rFonts w:cstheme="minorHAnsi"/>
          <w:sz w:val="20"/>
          <w:szCs w:val="20"/>
        </w:rPr>
        <w:br/>
      </w:r>
      <w:r w:rsidRPr="000E2938">
        <w:rPr>
          <w:rFonts w:cstheme="minorHAnsi"/>
          <w:sz w:val="20"/>
          <w:szCs w:val="20"/>
        </w:rPr>
        <w:t xml:space="preserve">Teruggave ter beschikking gestelde zaken </w:t>
      </w:r>
      <w:r w:rsidR="001E7934" w:rsidRPr="000E2938">
        <w:rPr>
          <w:rFonts w:cstheme="minorHAnsi"/>
          <w:sz w:val="20"/>
          <w:szCs w:val="20"/>
        </w:rPr>
        <w:br/>
      </w:r>
    </w:p>
    <w:p w14:paraId="68FA1198" w14:textId="77777777" w:rsidR="00703E43" w:rsidRPr="000E2938" w:rsidRDefault="001B02E4" w:rsidP="00703E43">
      <w:pPr>
        <w:pStyle w:val="Lijstalinea"/>
        <w:numPr>
          <w:ilvl w:val="0"/>
          <w:numId w:val="24"/>
        </w:numPr>
        <w:rPr>
          <w:rFonts w:cstheme="minorHAnsi"/>
          <w:sz w:val="20"/>
          <w:szCs w:val="20"/>
        </w:rPr>
      </w:pPr>
      <w:r w:rsidRPr="000E2938">
        <w:rPr>
          <w:rFonts w:cstheme="minorHAnsi"/>
          <w:sz w:val="20"/>
          <w:szCs w:val="20"/>
        </w:rPr>
        <w:t xml:space="preserve">Indien gebruiker aan opdrachtgever bij de uitvoering van de overeenkomst zaken ter beschikking heeft gesteld is opdrachtgever gehouden het geleverde binnen 14 dagen in oorspronkelijke staat, vrij van gebreken en volledig te retourneren. Indien de opdrachtgever deze verplichting niet nakomt zijn alle hieruit voortvloeiende kosten voor zijn rekening. </w:t>
      </w:r>
    </w:p>
    <w:p w14:paraId="3DFB314D" w14:textId="4D419B92" w:rsidR="00703E43" w:rsidRPr="000E2938" w:rsidRDefault="001B02E4" w:rsidP="00703E43">
      <w:pPr>
        <w:pStyle w:val="Lijstalinea"/>
        <w:numPr>
          <w:ilvl w:val="0"/>
          <w:numId w:val="24"/>
        </w:numPr>
        <w:rPr>
          <w:rFonts w:cstheme="minorHAnsi"/>
          <w:sz w:val="20"/>
          <w:szCs w:val="20"/>
        </w:rPr>
      </w:pPr>
      <w:r w:rsidRPr="000E2938">
        <w:rPr>
          <w:rFonts w:cstheme="minorHAnsi"/>
          <w:sz w:val="20"/>
          <w:szCs w:val="20"/>
        </w:rPr>
        <w:t xml:space="preserve">Indien opdrachtgever, om welke reden ook, na daartoe strekkende aanmaning, alsnog in gebreke blijft met de onder 1. genoemde verplichting, heeft gebruiker het recht de daaruit voortvloeiende schade en kosten, waaronder de kosten van vervanging, op opdrachtgever te verhalen. </w:t>
      </w:r>
      <w:r w:rsidR="001E7934" w:rsidRPr="000E2938">
        <w:rPr>
          <w:rFonts w:cstheme="minorHAnsi"/>
          <w:sz w:val="20"/>
          <w:szCs w:val="20"/>
        </w:rPr>
        <w:br/>
      </w:r>
      <w:r w:rsidR="001E7934" w:rsidRPr="000E2938">
        <w:rPr>
          <w:rFonts w:cstheme="minorHAnsi"/>
          <w:b/>
          <w:bCs/>
          <w:sz w:val="20"/>
          <w:szCs w:val="20"/>
        </w:rPr>
        <w:br/>
      </w:r>
      <w:r w:rsidRPr="000E2938">
        <w:rPr>
          <w:rFonts w:cstheme="minorHAnsi"/>
          <w:b/>
          <w:bCs/>
          <w:sz w:val="20"/>
          <w:szCs w:val="20"/>
        </w:rPr>
        <w:t>Artikel 15</w:t>
      </w:r>
      <w:r w:rsidRPr="000E2938">
        <w:rPr>
          <w:rFonts w:cstheme="minorHAnsi"/>
          <w:sz w:val="20"/>
          <w:szCs w:val="20"/>
        </w:rPr>
        <w:t xml:space="preserve"> </w:t>
      </w:r>
      <w:r w:rsidR="00703E43" w:rsidRPr="000E2938">
        <w:rPr>
          <w:rFonts w:cstheme="minorHAnsi"/>
          <w:sz w:val="20"/>
          <w:szCs w:val="20"/>
        </w:rPr>
        <w:br/>
      </w:r>
      <w:r w:rsidRPr="000E2938">
        <w:rPr>
          <w:rFonts w:cstheme="minorHAnsi"/>
          <w:sz w:val="20"/>
          <w:szCs w:val="20"/>
        </w:rPr>
        <w:lastRenderedPageBreak/>
        <w:t xml:space="preserve"> </w:t>
      </w:r>
      <w:r w:rsidR="001E7934" w:rsidRPr="000E2938">
        <w:rPr>
          <w:rFonts w:cstheme="minorHAnsi"/>
          <w:sz w:val="20"/>
          <w:szCs w:val="20"/>
        </w:rPr>
        <w:br/>
      </w:r>
      <w:r w:rsidRPr="000E2938">
        <w:rPr>
          <w:rFonts w:cstheme="minorHAnsi"/>
          <w:sz w:val="20"/>
          <w:szCs w:val="20"/>
        </w:rPr>
        <w:t xml:space="preserve">Aansprakelijkheid </w:t>
      </w:r>
      <w:r w:rsidR="001E7934" w:rsidRPr="000E2938">
        <w:rPr>
          <w:rFonts w:cstheme="minorHAnsi"/>
          <w:sz w:val="20"/>
          <w:szCs w:val="20"/>
        </w:rPr>
        <w:br/>
      </w:r>
      <w:r w:rsidR="001E7934" w:rsidRPr="000E2938">
        <w:rPr>
          <w:rFonts w:cstheme="minorHAnsi"/>
          <w:sz w:val="20"/>
          <w:szCs w:val="20"/>
        </w:rPr>
        <w:br/>
      </w:r>
      <w:r w:rsidR="001E7934" w:rsidRPr="000E2938">
        <w:rPr>
          <w:rFonts w:cstheme="minorHAnsi"/>
          <w:sz w:val="20"/>
          <w:szCs w:val="20"/>
        </w:rPr>
        <w:br/>
      </w:r>
      <w:r w:rsidR="001E7934" w:rsidRPr="000E2938">
        <w:rPr>
          <w:rFonts w:cstheme="minorHAnsi"/>
          <w:sz w:val="20"/>
          <w:szCs w:val="20"/>
        </w:rPr>
        <w:br/>
      </w:r>
    </w:p>
    <w:p w14:paraId="3DC8BDAB" w14:textId="77777777" w:rsidR="00703E43" w:rsidRPr="000E2938" w:rsidRDefault="001B02E4" w:rsidP="00703E43">
      <w:pPr>
        <w:pStyle w:val="Lijstalinea"/>
        <w:numPr>
          <w:ilvl w:val="0"/>
          <w:numId w:val="23"/>
        </w:numPr>
        <w:rPr>
          <w:rFonts w:cstheme="minorHAnsi"/>
          <w:sz w:val="20"/>
          <w:szCs w:val="20"/>
        </w:rPr>
      </w:pPr>
      <w:r w:rsidRPr="000E2938">
        <w:rPr>
          <w:rFonts w:cstheme="minorHAnsi"/>
          <w:sz w:val="20"/>
          <w:szCs w:val="20"/>
        </w:rPr>
        <w:t xml:space="preserve">Indien gebruiker aansprakelijk mocht zijn, dan is deze aansprakelijkheid beperkt tot hetgeen in deze bepaling is geregeld. </w:t>
      </w:r>
    </w:p>
    <w:p w14:paraId="3FC63500" w14:textId="77777777" w:rsidR="00703E43" w:rsidRPr="000E2938" w:rsidRDefault="001B02E4" w:rsidP="00703E43">
      <w:pPr>
        <w:pStyle w:val="Lijstalinea"/>
        <w:numPr>
          <w:ilvl w:val="0"/>
          <w:numId w:val="23"/>
        </w:numPr>
        <w:rPr>
          <w:rFonts w:cstheme="minorHAnsi"/>
          <w:sz w:val="20"/>
          <w:szCs w:val="20"/>
        </w:rPr>
      </w:pPr>
      <w:r w:rsidRPr="000E2938">
        <w:rPr>
          <w:rFonts w:cstheme="minorHAnsi"/>
          <w:sz w:val="20"/>
          <w:szCs w:val="20"/>
        </w:rPr>
        <w:t xml:space="preserve">Indien gebruiker aansprakelijk is voor directe schade, dan is die aansprakelijkheid beperkt tot maximaal het declaratiebedrag, althans dat gedeelte van de opdracht waarop de aansprakelijkheid betrekking heeft. De aansprakelijkheid is te allen tijde beperkt tot maximaal het bedrag van de door de assuradeur van gebruiker in het voorkomende geval te verstrekken uitkering. </w:t>
      </w:r>
    </w:p>
    <w:p w14:paraId="453F7BA9" w14:textId="77777777" w:rsidR="00703E43" w:rsidRPr="000E2938" w:rsidRDefault="001B02E4" w:rsidP="00703E43">
      <w:pPr>
        <w:pStyle w:val="Lijstalinea"/>
        <w:numPr>
          <w:ilvl w:val="0"/>
          <w:numId w:val="23"/>
        </w:numPr>
        <w:rPr>
          <w:rFonts w:cstheme="minorHAnsi"/>
          <w:sz w:val="20"/>
          <w:szCs w:val="20"/>
        </w:rPr>
      </w:pPr>
      <w:r w:rsidRPr="000E2938">
        <w:rPr>
          <w:rFonts w:cstheme="minorHAnsi"/>
          <w:sz w:val="20"/>
          <w:szCs w:val="20"/>
        </w:rPr>
        <w:t xml:space="preserve">In afwijking van hetgeen onder 2. van dit artikel is bepaald, wordt bij een opdracht met een langere looptijd dan zes maanden, de aansprakelijkheid verder beperkt tot het over de laatste zes maanden verschuldigde honorariumgedeelte. </w:t>
      </w:r>
    </w:p>
    <w:p w14:paraId="759F3134" w14:textId="77777777" w:rsidR="00CA17CB" w:rsidRPr="000E2938" w:rsidRDefault="001B02E4" w:rsidP="00703E43">
      <w:pPr>
        <w:pStyle w:val="Lijstalinea"/>
        <w:numPr>
          <w:ilvl w:val="0"/>
          <w:numId w:val="23"/>
        </w:numPr>
        <w:rPr>
          <w:rFonts w:cstheme="minorHAnsi"/>
          <w:sz w:val="20"/>
          <w:szCs w:val="20"/>
        </w:rPr>
      </w:pPr>
      <w:r w:rsidRPr="000E2938">
        <w:rPr>
          <w:rFonts w:cstheme="minorHAnsi"/>
          <w:sz w:val="20"/>
          <w:szCs w:val="20"/>
        </w:rPr>
        <w:t xml:space="preserve">Onder directe schade wordt uitsluitend verstaan: de redelijke kosten ter vaststelling van de oorzaak en de omvang van de schade, voor zover de vaststelling betrekking heeft op schade in de zin van deze voorwaarden; de eventuele redelijke kosten gemaakt om de gebrekkige prestatie van gebruiker aan de overeenkomst te laten beantwoorden, tenzij deze niet aan gebruiker toegerekend kunnen worden; redelijke kosten, gemaakt ter voorkoming of beperking van schade, voor zover opdrachtgever aantoont dat deze kosten hebben geleid tot beperking van directe schade als bedoeld in deze algemene voorwaarden. </w:t>
      </w:r>
    </w:p>
    <w:p w14:paraId="266CE3A8" w14:textId="77777777" w:rsidR="00CA17CB" w:rsidRPr="000E2938" w:rsidRDefault="001B02E4" w:rsidP="00703E43">
      <w:pPr>
        <w:pStyle w:val="Lijstalinea"/>
        <w:numPr>
          <w:ilvl w:val="0"/>
          <w:numId w:val="23"/>
        </w:numPr>
        <w:rPr>
          <w:rFonts w:cstheme="minorHAnsi"/>
          <w:sz w:val="20"/>
          <w:szCs w:val="20"/>
        </w:rPr>
      </w:pPr>
      <w:r w:rsidRPr="000E2938">
        <w:rPr>
          <w:rFonts w:cstheme="minorHAnsi"/>
          <w:sz w:val="20"/>
          <w:szCs w:val="20"/>
        </w:rPr>
        <w:t xml:space="preserve">Gebruiker is nimmer aansprakelijk voor indirecte schade, daaronder begrepen gevolgschade, gederfde winst, gemiste besparingen en schade door bedrijfsstagnatie. </w:t>
      </w:r>
    </w:p>
    <w:p w14:paraId="3D1846FD" w14:textId="08B0B381" w:rsidR="00CA17CB" w:rsidRPr="000E2938" w:rsidRDefault="001B02E4" w:rsidP="00703E43">
      <w:pPr>
        <w:pStyle w:val="Lijstalinea"/>
        <w:numPr>
          <w:ilvl w:val="0"/>
          <w:numId w:val="23"/>
        </w:numPr>
        <w:rPr>
          <w:rFonts w:cstheme="minorHAnsi"/>
          <w:sz w:val="20"/>
          <w:szCs w:val="20"/>
        </w:rPr>
      </w:pPr>
      <w:r w:rsidRPr="000E2938">
        <w:rPr>
          <w:rFonts w:cstheme="minorHAnsi"/>
          <w:sz w:val="20"/>
          <w:szCs w:val="20"/>
        </w:rPr>
        <w:t xml:space="preserve">De in deze voorwaarden opgenomen beperkingen van de aansprakelijkheid voor directe schade gelden niet indien de schade te wijten is aan opzet of grove schuld van gebruiker of zijn ondergeschikten. </w:t>
      </w:r>
      <w:r w:rsidR="00CA17CB" w:rsidRPr="000E2938">
        <w:rPr>
          <w:rFonts w:cstheme="minorHAnsi"/>
          <w:sz w:val="20"/>
          <w:szCs w:val="20"/>
        </w:rPr>
        <w:br/>
      </w:r>
      <w:r w:rsidR="00CA17CB" w:rsidRPr="000E2938">
        <w:rPr>
          <w:rFonts w:cstheme="minorHAnsi"/>
          <w:sz w:val="20"/>
          <w:szCs w:val="20"/>
        </w:rPr>
        <w:br/>
      </w:r>
      <w:r w:rsidRPr="000E2938">
        <w:rPr>
          <w:rFonts w:cstheme="minorHAnsi"/>
          <w:b/>
          <w:bCs/>
          <w:sz w:val="20"/>
          <w:szCs w:val="20"/>
        </w:rPr>
        <w:t>Artikel 16</w:t>
      </w:r>
      <w:r w:rsidRPr="000E2938">
        <w:rPr>
          <w:rFonts w:cstheme="minorHAnsi"/>
          <w:sz w:val="20"/>
          <w:szCs w:val="20"/>
        </w:rPr>
        <w:t xml:space="preserve">  </w:t>
      </w:r>
      <w:r w:rsidR="00CA17CB" w:rsidRPr="000E2938">
        <w:rPr>
          <w:rFonts w:cstheme="minorHAnsi"/>
          <w:sz w:val="20"/>
          <w:szCs w:val="20"/>
        </w:rPr>
        <w:br/>
      </w:r>
      <w:r w:rsidR="00CA17CB" w:rsidRPr="000E2938">
        <w:rPr>
          <w:rFonts w:cstheme="minorHAnsi"/>
          <w:sz w:val="20"/>
          <w:szCs w:val="20"/>
        </w:rPr>
        <w:br/>
      </w:r>
      <w:r w:rsidRPr="000E2938">
        <w:rPr>
          <w:rFonts w:cstheme="minorHAnsi"/>
          <w:sz w:val="20"/>
          <w:szCs w:val="20"/>
        </w:rPr>
        <w:t xml:space="preserve">Vrijwaringen </w:t>
      </w:r>
      <w:r w:rsidR="00CA17CB" w:rsidRPr="000E2938">
        <w:rPr>
          <w:rFonts w:cstheme="minorHAnsi"/>
          <w:sz w:val="20"/>
          <w:szCs w:val="20"/>
        </w:rPr>
        <w:br/>
      </w:r>
    </w:p>
    <w:p w14:paraId="1BFBE913" w14:textId="77777777" w:rsidR="00CA17CB" w:rsidRPr="000E2938" w:rsidRDefault="001B02E4" w:rsidP="00CA17CB">
      <w:pPr>
        <w:pStyle w:val="Lijstalinea"/>
        <w:numPr>
          <w:ilvl w:val="0"/>
          <w:numId w:val="25"/>
        </w:numPr>
        <w:rPr>
          <w:rFonts w:cstheme="minorHAnsi"/>
          <w:sz w:val="20"/>
          <w:szCs w:val="20"/>
        </w:rPr>
      </w:pPr>
      <w:r w:rsidRPr="000E2938">
        <w:rPr>
          <w:rFonts w:cstheme="minorHAnsi"/>
          <w:sz w:val="20"/>
          <w:szCs w:val="20"/>
        </w:rPr>
        <w:t xml:space="preserve">De opdrachtgever vrijwaart gebruiker voor aanspraken van derden met betrekking tot rechten van intellectuele eigendom op door de opdrachtgever verstrekte materialen of gegevens, die bij de uitvoering van de overeenkomst worden gebruikt. </w:t>
      </w:r>
    </w:p>
    <w:p w14:paraId="0C152CBD" w14:textId="77777777" w:rsidR="00CA17CB" w:rsidRPr="000E2938" w:rsidRDefault="001B02E4" w:rsidP="00CA17CB">
      <w:pPr>
        <w:pStyle w:val="Lijstalinea"/>
        <w:numPr>
          <w:ilvl w:val="0"/>
          <w:numId w:val="25"/>
        </w:numPr>
        <w:rPr>
          <w:rFonts w:cstheme="minorHAnsi"/>
          <w:sz w:val="20"/>
          <w:szCs w:val="20"/>
        </w:rPr>
      </w:pPr>
      <w:r w:rsidRPr="000E2938">
        <w:rPr>
          <w:rFonts w:cstheme="minorHAnsi"/>
          <w:sz w:val="20"/>
          <w:szCs w:val="20"/>
        </w:rPr>
        <w:t xml:space="preserve">Indien opdrachtgever aan gebruiker informatiedragers, elektronische bestanden of software etc. verstrekt, garandeert deze dat de informatiedragers, elektronische bestanden of software vrij zijn van virussen en defecten. </w:t>
      </w:r>
    </w:p>
    <w:p w14:paraId="5F516451" w14:textId="1D8260E5" w:rsidR="00CA17CB" w:rsidRPr="000E2938" w:rsidRDefault="00CA17CB" w:rsidP="00CA17CB">
      <w:pPr>
        <w:pStyle w:val="Lijstalinea"/>
        <w:ind w:left="1080"/>
        <w:rPr>
          <w:rFonts w:cstheme="minorHAnsi"/>
          <w:sz w:val="20"/>
          <w:szCs w:val="20"/>
        </w:rPr>
      </w:pPr>
      <w:r w:rsidRPr="000E2938">
        <w:rPr>
          <w:rFonts w:cstheme="minorHAnsi"/>
          <w:sz w:val="20"/>
          <w:szCs w:val="20"/>
        </w:rPr>
        <w:br/>
      </w:r>
      <w:r w:rsidR="001B02E4" w:rsidRPr="000E2938">
        <w:rPr>
          <w:rFonts w:cstheme="minorHAnsi"/>
          <w:b/>
          <w:bCs/>
          <w:sz w:val="20"/>
          <w:szCs w:val="20"/>
        </w:rPr>
        <w:t>Artikel 17</w:t>
      </w:r>
      <w:r w:rsidR="001B02E4" w:rsidRPr="000E2938">
        <w:rPr>
          <w:rFonts w:cstheme="minorHAnsi"/>
          <w:sz w:val="20"/>
          <w:szCs w:val="20"/>
        </w:rPr>
        <w:t xml:space="preserve">  </w:t>
      </w:r>
      <w:r w:rsidRPr="000E2938">
        <w:rPr>
          <w:rFonts w:cstheme="minorHAnsi"/>
          <w:sz w:val="20"/>
          <w:szCs w:val="20"/>
        </w:rPr>
        <w:br/>
      </w:r>
      <w:r w:rsidRPr="000E2938">
        <w:rPr>
          <w:rFonts w:cstheme="minorHAnsi"/>
          <w:sz w:val="20"/>
          <w:szCs w:val="20"/>
        </w:rPr>
        <w:br/>
      </w:r>
      <w:r w:rsidR="001B02E4" w:rsidRPr="000E2938">
        <w:rPr>
          <w:rFonts w:cstheme="minorHAnsi"/>
          <w:sz w:val="20"/>
          <w:szCs w:val="20"/>
        </w:rPr>
        <w:t xml:space="preserve">Risico-overgang </w:t>
      </w:r>
      <w:r w:rsidRPr="000E2938">
        <w:rPr>
          <w:rFonts w:cstheme="minorHAnsi"/>
          <w:sz w:val="20"/>
          <w:szCs w:val="20"/>
        </w:rPr>
        <w:br/>
      </w:r>
    </w:p>
    <w:p w14:paraId="275AA801" w14:textId="2F115357" w:rsidR="00CA17CB" w:rsidRPr="000E2938" w:rsidRDefault="001B02E4" w:rsidP="00CA17CB">
      <w:pPr>
        <w:pStyle w:val="Lijstalinea"/>
        <w:numPr>
          <w:ilvl w:val="0"/>
          <w:numId w:val="27"/>
        </w:numPr>
        <w:rPr>
          <w:rFonts w:cstheme="minorHAnsi"/>
          <w:sz w:val="20"/>
          <w:szCs w:val="20"/>
        </w:rPr>
      </w:pPr>
      <w:r w:rsidRPr="000E2938">
        <w:rPr>
          <w:rFonts w:cstheme="minorHAnsi"/>
          <w:sz w:val="20"/>
          <w:szCs w:val="20"/>
        </w:rPr>
        <w:t xml:space="preserve">Het risico van verlies of beschadiging van de zaken die voorwerp van de overeenkomst zijn, gaat op opdrachtgever over op het moment waarop deze aan opdrachtgever juridisch en/of feitelijk worden geleverd en daarmee in de macht van opdrachtgever of van een door opdrachtgever aan te wijzen derden worden gebracht. </w:t>
      </w:r>
      <w:r w:rsidR="00CA17CB" w:rsidRPr="000E2938">
        <w:rPr>
          <w:rFonts w:cstheme="minorHAnsi"/>
          <w:sz w:val="20"/>
          <w:szCs w:val="20"/>
        </w:rPr>
        <w:br/>
      </w:r>
      <w:r w:rsidR="00CA17CB" w:rsidRPr="000E2938">
        <w:rPr>
          <w:rFonts w:cstheme="minorHAnsi"/>
          <w:sz w:val="20"/>
          <w:szCs w:val="20"/>
        </w:rPr>
        <w:br/>
      </w:r>
      <w:r w:rsidR="00CA17CB" w:rsidRPr="000E2938">
        <w:rPr>
          <w:rFonts w:cstheme="minorHAnsi"/>
          <w:b/>
          <w:bCs/>
          <w:sz w:val="20"/>
          <w:szCs w:val="20"/>
        </w:rPr>
        <w:t>Artikel 18</w:t>
      </w:r>
      <w:r w:rsidR="00CA17CB" w:rsidRPr="000E2938">
        <w:rPr>
          <w:rFonts w:cstheme="minorHAnsi"/>
          <w:sz w:val="20"/>
          <w:szCs w:val="20"/>
        </w:rPr>
        <w:t xml:space="preserve">  </w:t>
      </w:r>
      <w:r w:rsidR="00CA17CB" w:rsidRPr="000E2938">
        <w:rPr>
          <w:rFonts w:cstheme="minorHAnsi"/>
          <w:sz w:val="20"/>
          <w:szCs w:val="20"/>
        </w:rPr>
        <w:br/>
      </w:r>
      <w:r w:rsidR="00CA17CB" w:rsidRPr="000E2938">
        <w:rPr>
          <w:rFonts w:cstheme="minorHAnsi"/>
          <w:sz w:val="20"/>
          <w:szCs w:val="20"/>
        </w:rPr>
        <w:br/>
      </w:r>
      <w:r w:rsidR="00CA17CB" w:rsidRPr="000E2938">
        <w:rPr>
          <w:rFonts w:cstheme="minorHAnsi"/>
          <w:sz w:val="20"/>
          <w:szCs w:val="20"/>
        </w:rPr>
        <w:t xml:space="preserve">Overmacht </w:t>
      </w:r>
      <w:r w:rsidR="00CA17CB" w:rsidRPr="000E2938">
        <w:rPr>
          <w:rFonts w:cstheme="minorHAnsi"/>
          <w:sz w:val="20"/>
          <w:szCs w:val="20"/>
        </w:rPr>
        <w:br/>
      </w:r>
      <w:r w:rsidR="00CA17CB" w:rsidRPr="000E2938">
        <w:rPr>
          <w:rFonts w:cstheme="minorHAnsi"/>
          <w:sz w:val="20"/>
          <w:szCs w:val="20"/>
        </w:rPr>
        <w:br/>
      </w:r>
      <w:r w:rsidRPr="000E2938">
        <w:rPr>
          <w:rFonts w:cstheme="minorHAnsi"/>
          <w:sz w:val="20"/>
          <w:szCs w:val="20"/>
        </w:rPr>
        <w:t xml:space="preserve">Partijen zijn niet gehouden tot het nakomen van enige verplichting, indien zij daartoe gehinderd </w:t>
      </w:r>
      <w:r w:rsidRPr="000E2938">
        <w:rPr>
          <w:rFonts w:cstheme="minorHAnsi"/>
          <w:sz w:val="20"/>
          <w:szCs w:val="20"/>
        </w:rPr>
        <w:lastRenderedPageBreak/>
        <w:t xml:space="preserve">worden als gevolg van een omstandigheid die niet is te wijten aan schuld, en noch krachtens de wet, een rechtshandeling of in het verkeer geldende opvattingen voor hun rekening komt. </w:t>
      </w:r>
    </w:p>
    <w:p w14:paraId="23402430" w14:textId="77777777" w:rsidR="00CA17CB" w:rsidRPr="000E2938" w:rsidRDefault="001B02E4" w:rsidP="00CA17CB">
      <w:pPr>
        <w:pStyle w:val="Lijstalinea"/>
        <w:numPr>
          <w:ilvl w:val="0"/>
          <w:numId w:val="27"/>
        </w:numPr>
        <w:rPr>
          <w:rFonts w:cstheme="minorHAnsi"/>
          <w:sz w:val="20"/>
          <w:szCs w:val="20"/>
        </w:rPr>
      </w:pPr>
      <w:r w:rsidRPr="000E2938">
        <w:rPr>
          <w:rFonts w:cstheme="minorHAnsi"/>
          <w:sz w:val="20"/>
          <w:szCs w:val="20"/>
        </w:rPr>
        <w:t xml:space="preserve">Onder overmacht wordt in deze algemene voorwaarden verstaan naast hetgeen daaromtrent in de wet en jurisprudentie wordt begrepen, alle van buiten komende oorzaken, voorzien of niet-voorzien, waarop gebruiker geen invloed kan uitoefenen, doch waardoor gebruiker niet in staat is de verplichtingen na te komen. Werkstakingen in het bedrijf van gebruiker worden daaronder begrepen. </w:t>
      </w:r>
    </w:p>
    <w:p w14:paraId="00CB701B" w14:textId="77777777" w:rsidR="00CA17CB" w:rsidRPr="000E2938" w:rsidRDefault="001B02E4" w:rsidP="00CA17CB">
      <w:pPr>
        <w:pStyle w:val="Lijstalinea"/>
        <w:numPr>
          <w:ilvl w:val="0"/>
          <w:numId w:val="27"/>
        </w:numPr>
        <w:rPr>
          <w:rFonts w:cstheme="minorHAnsi"/>
          <w:sz w:val="20"/>
          <w:szCs w:val="20"/>
        </w:rPr>
      </w:pPr>
      <w:r w:rsidRPr="000E2938">
        <w:rPr>
          <w:rFonts w:cstheme="minorHAnsi"/>
          <w:sz w:val="20"/>
          <w:szCs w:val="20"/>
        </w:rPr>
        <w:t xml:space="preserve">Gebruiker heeft ook het recht zich op overmacht te beroepen, indien de omstandigheid die (verdere) nakoming verhindert, intreedt nadat gebruiker zijn verplichtingen had moeten nakomen. </w:t>
      </w:r>
    </w:p>
    <w:p w14:paraId="7D2C30DF" w14:textId="77777777" w:rsidR="00CA17CB" w:rsidRPr="000E2938" w:rsidRDefault="001B02E4" w:rsidP="00CA17CB">
      <w:pPr>
        <w:pStyle w:val="Lijstalinea"/>
        <w:numPr>
          <w:ilvl w:val="0"/>
          <w:numId w:val="27"/>
        </w:numPr>
        <w:rPr>
          <w:rFonts w:cstheme="minorHAnsi"/>
          <w:sz w:val="20"/>
          <w:szCs w:val="20"/>
        </w:rPr>
      </w:pPr>
      <w:r w:rsidRPr="000E2938">
        <w:rPr>
          <w:rFonts w:cstheme="minorHAnsi"/>
          <w:sz w:val="20"/>
          <w:szCs w:val="20"/>
        </w:rPr>
        <w:t xml:space="preserve">Partijen kunnen gedurende de periode dat de overmacht voortduurt de verplichtingen uit de overeenkomst opschorten. Indien deze periode langer duurt dan twee maanden is ieder der partijen gerechtigd de overeenkomst te ontbinden, zonder verplichting tot vergoeding van schade aan de andere partij. </w:t>
      </w:r>
    </w:p>
    <w:p w14:paraId="206B9643" w14:textId="65DA1B9E" w:rsidR="00CA17CB" w:rsidRPr="000E2938" w:rsidRDefault="001B02E4" w:rsidP="00BA6D59">
      <w:pPr>
        <w:pStyle w:val="Lijstalinea"/>
        <w:numPr>
          <w:ilvl w:val="0"/>
          <w:numId w:val="27"/>
        </w:numPr>
        <w:rPr>
          <w:rFonts w:cstheme="minorHAnsi"/>
          <w:sz w:val="20"/>
          <w:szCs w:val="20"/>
        </w:rPr>
      </w:pPr>
      <w:r w:rsidRPr="000E2938">
        <w:rPr>
          <w:rFonts w:cstheme="minorHAnsi"/>
          <w:sz w:val="20"/>
          <w:szCs w:val="20"/>
        </w:rPr>
        <w:t xml:space="preserve">Voor zover gebruiker ten tijde van het intreden van overmacht inmiddels gedeeltelijk zijn verplichtingen uit de overeenkomst is nagekomen of deze zal kunnen nakomen, en aan het nagekomen respectievelijk na te komen gedeelte zelfstandige waarde toekomt, is gebruiker gerechtigd om het reeds nagekomen respectievelijk na te komen gedeelte separaat te declareren. Opdrachtgever is gehouden deze declaratie te voldoen als ware het een afzonderlijke overeenkomst. </w:t>
      </w:r>
      <w:r w:rsidR="00CA17CB" w:rsidRPr="000E2938">
        <w:rPr>
          <w:rFonts w:cstheme="minorHAnsi"/>
          <w:sz w:val="20"/>
          <w:szCs w:val="20"/>
        </w:rPr>
        <w:br/>
      </w:r>
      <w:r w:rsidR="00CA17CB" w:rsidRPr="000E2938">
        <w:rPr>
          <w:rFonts w:cstheme="minorHAnsi"/>
          <w:sz w:val="20"/>
          <w:szCs w:val="20"/>
        </w:rPr>
        <w:br/>
      </w:r>
      <w:r w:rsidR="00CA17CB" w:rsidRPr="000E2938">
        <w:rPr>
          <w:rFonts w:cstheme="minorHAnsi"/>
          <w:sz w:val="20"/>
          <w:szCs w:val="20"/>
        </w:rPr>
        <w:br/>
      </w:r>
      <w:r w:rsidRPr="000E2938">
        <w:rPr>
          <w:rFonts w:cstheme="minorHAnsi"/>
          <w:b/>
          <w:bCs/>
          <w:sz w:val="20"/>
          <w:szCs w:val="20"/>
        </w:rPr>
        <w:t>Artikel 19</w:t>
      </w:r>
      <w:r w:rsidRPr="000E2938">
        <w:rPr>
          <w:rFonts w:cstheme="minorHAnsi"/>
          <w:sz w:val="20"/>
          <w:szCs w:val="20"/>
        </w:rPr>
        <w:t xml:space="preserve">  </w:t>
      </w:r>
      <w:r w:rsidR="00CA17CB" w:rsidRPr="000E2938">
        <w:rPr>
          <w:rFonts w:cstheme="minorHAnsi"/>
          <w:sz w:val="20"/>
          <w:szCs w:val="20"/>
        </w:rPr>
        <w:br/>
      </w:r>
      <w:r w:rsidR="00CA17CB" w:rsidRPr="000E2938">
        <w:rPr>
          <w:rFonts w:cstheme="minorHAnsi"/>
          <w:sz w:val="20"/>
          <w:szCs w:val="20"/>
        </w:rPr>
        <w:br/>
      </w:r>
      <w:r w:rsidRPr="000E2938">
        <w:rPr>
          <w:rFonts w:cstheme="minorHAnsi"/>
          <w:sz w:val="20"/>
          <w:szCs w:val="20"/>
        </w:rPr>
        <w:t xml:space="preserve">Geheimhouding </w:t>
      </w:r>
      <w:r w:rsidR="00CA17CB" w:rsidRPr="000E2938">
        <w:rPr>
          <w:rFonts w:cstheme="minorHAnsi"/>
          <w:sz w:val="20"/>
          <w:szCs w:val="20"/>
        </w:rPr>
        <w:br/>
      </w:r>
    </w:p>
    <w:p w14:paraId="3ECD8C73" w14:textId="77777777" w:rsidR="00BA6D59" w:rsidRPr="000E2938" w:rsidRDefault="001B02E4" w:rsidP="00BA6D59">
      <w:pPr>
        <w:pStyle w:val="Lijstalinea"/>
        <w:numPr>
          <w:ilvl w:val="1"/>
          <w:numId w:val="27"/>
        </w:numPr>
        <w:rPr>
          <w:rFonts w:cstheme="minorHAnsi"/>
          <w:sz w:val="20"/>
          <w:szCs w:val="20"/>
        </w:rPr>
      </w:pPr>
      <w:r w:rsidRPr="000E2938">
        <w:rPr>
          <w:rFonts w:cstheme="minorHAnsi"/>
          <w:sz w:val="20"/>
          <w:szCs w:val="20"/>
        </w:rPr>
        <w:t xml:space="preserve">Beide partijen zijn verplicht tot geheimhouding van alle vertrouwelijke informatie die zij in het kader van hun overeenkomst van elkaar of uit andere bron hebben verkregen. Informatie geldt als vertrouwelijk als dit door de andere partij is medegedeeld of als dit voortvloeit uit de aard van de informatie. </w:t>
      </w:r>
    </w:p>
    <w:p w14:paraId="4B20CED7" w14:textId="7F79401C" w:rsidR="00BA6D59" w:rsidRPr="000E2938" w:rsidRDefault="001B02E4" w:rsidP="00BA6D59">
      <w:pPr>
        <w:pStyle w:val="Lijstalinea"/>
        <w:numPr>
          <w:ilvl w:val="1"/>
          <w:numId w:val="27"/>
        </w:numPr>
        <w:rPr>
          <w:rFonts w:cstheme="minorHAnsi"/>
          <w:sz w:val="20"/>
          <w:szCs w:val="20"/>
        </w:rPr>
      </w:pPr>
      <w:r w:rsidRPr="000E2938">
        <w:rPr>
          <w:rFonts w:cstheme="minorHAnsi"/>
          <w:sz w:val="20"/>
          <w:szCs w:val="20"/>
        </w:rPr>
        <w:t xml:space="preserve">Indien, op grond van een wettelijke bepaling of een rechterlijke uitspraak, gebruiker gehouden is vertrouwelijke informatie aan door de wet of de bevoegde rechter aangewezen derden mede te verstrekken, en gebruiker zich ter zake niet kan beroepen op een wettelijk dan wel door de bevoegde rechter erkend of toegestaan recht van verschoning, dan is gebruiker niet gehouden tot schadevergoeding of schadeloosstelling en is de wederpartij niet gerechtigd tot ontbinding van de overeenkomst op grond van enige schade, hierdoor ontstaan. </w:t>
      </w:r>
      <w:r w:rsidR="00BA6D59" w:rsidRPr="000E2938">
        <w:rPr>
          <w:rFonts w:cstheme="minorHAnsi"/>
          <w:sz w:val="20"/>
          <w:szCs w:val="20"/>
        </w:rPr>
        <w:br/>
      </w:r>
    </w:p>
    <w:p w14:paraId="1207DF6D" w14:textId="77777777" w:rsidR="00BA6D59" w:rsidRPr="000E2938" w:rsidRDefault="001B02E4" w:rsidP="00BA6D59">
      <w:pPr>
        <w:pStyle w:val="Lijstalinea"/>
        <w:ind w:left="1440"/>
        <w:rPr>
          <w:rFonts w:cstheme="minorHAnsi"/>
          <w:sz w:val="20"/>
          <w:szCs w:val="20"/>
        </w:rPr>
      </w:pPr>
      <w:r w:rsidRPr="000E2938">
        <w:rPr>
          <w:rFonts w:cstheme="minorHAnsi"/>
          <w:b/>
          <w:bCs/>
          <w:sz w:val="20"/>
          <w:szCs w:val="20"/>
        </w:rPr>
        <w:t>Artikel 20</w:t>
      </w:r>
      <w:r w:rsidR="00BA6D59" w:rsidRPr="000E2938">
        <w:rPr>
          <w:rFonts w:cstheme="minorHAnsi"/>
          <w:sz w:val="20"/>
          <w:szCs w:val="20"/>
        </w:rPr>
        <w:br/>
      </w:r>
      <w:r w:rsidR="00BA6D59" w:rsidRPr="000E2938">
        <w:rPr>
          <w:rFonts w:cstheme="minorHAnsi"/>
          <w:sz w:val="20"/>
          <w:szCs w:val="20"/>
        </w:rPr>
        <w:br/>
      </w:r>
      <w:r w:rsidRPr="000E2938">
        <w:rPr>
          <w:rFonts w:cstheme="minorHAnsi"/>
          <w:sz w:val="20"/>
          <w:szCs w:val="20"/>
        </w:rPr>
        <w:t xml:space="preserve">Intellectuele eigendom en auteursrechten </w:t>
      </w:r>
      <w:r w:rsidR="00BA6D59" w:rsidRPr="000E2938">
        <w:rPr>
          <w:rFonts w:cstheme="minorHAnsi"/>
          <w:sz w:val="20"/>
          <w:szCs w:val="20"/>
        </w:rPr>
        <w:br/>
      </w:r>
    </w:p>
    <w:p w14:paraId="628C9353" w14:textId="19B62F0C" w:rsidR="00BA6D59" w:rsidRPr="000E2938" w:rsidRDefault="00BA6D59" w:rsidP="00BA6D59">
      <w:pPr>
        <w:pStyle w:val="Lijstalinea"/>
        <w:ind w:left="1440"/>
        <w:rPr>
          <w:rFonts w:cstheme="minorHAnsi"/>
          <w:sz w:val="20"/>
          <w:szCs w:val="20"/>
        </w:rPr>
      </w:pPr>
    </w:p>
    <w:p w14:paraId="2AC43E20" w14:textId="77777777" w:rsidR="00BA6D59" w:rsidRPr="000E2938" w:rsidRDefault="001B02E4" w:rsidP="00E770C0">
      <w:pPr>
        <w:pStyle w:val="Lijstalinea"/>
        <w:numPr>
          <w:ilvl w:val="0"/>
          <w:numId w:val="28"/>
        </w:numPr>
        <w:ind w:left="1428"/>
        <w:rPr>
          <w:rFonts w:cstheme="minorHAnsi"/>
          <w:sz w:val="20"/>
          <w:szCs w:val="20"/>
        </w:rPr>
      </w:pPr>
      <w:r w:rsidRPr="000E2938">
        <w:rPr>
          <w:rFonts w:cstheme="minorHAnsi"/>
          <w:sz w:val="20"/>
          <w:szCs w:val="20"/>
        </w:rPr>
        <w:t xml:space="preserve">Onverminderd het overigens in deze algemene voorwaarden bepaalde behoudt gebruiker zich de rechten en bevoegdheden voor die gebruiker toekomen op grond van de Auteurswet. </w:t>
      </w:r>
    </w:p>
    <w:p w14:paraId="5A507EA9" w14:textId="77777777" w:rsidR="00BA6D59" w:rsidRPr="000E2938" w:rsidRDefault="001B02E4" w:rsidP="00E770C0">
      <w:pPr>
        <w:pStyle w:val="Lijstalinea"/>
        <w:numPr>
          <w:ilvl w:val="0"/>
          <w:numId w:val="28"/>
        </w:numPr>
        <w:ind w:left="1428"/>
        <w:rPr>
          <w:rFonts w:cstheme="minorHAnsi"/>
          <w:sz w:val="20"/>
          <w:szCs w:val="20"/>
        </w:rPr>
      </w:pPr>
      <w:r w:rsidRPr="000E2938">
        <w:rPr>
          <w:rFonts w:cstheme="minorHAnsi"/>
          <w:sz w:val="20"/>
          <w:szCs w:val="20"/>
        </w:rPr>
        <w:t>Alle door gebruiker verstrekte stukken, zoals rapporten, adviezen, overeenkomsten, ontwerpen, schetsen, tekeningen, software enz., zijn uitsluitend bestemd om te worden gebruikt door de opdrachtgever en mogen niet door hem zonder voorafgaande toestemming van gebruiker worden verveelvoudigd, openbaar gemaakt, of ter kennis van derden gebracht, tenzij uit de aard van de verstrekte stukken anders voortvloeit.</w:t>
      </w:r>
    </w:p>
    <w:p w14:paraId="5397672C" w14:textId="77777777" w:rsidR="00E770C0" w:rsidRPr="000E2938" w:rsidRDefault="00E770C0" w:rsidP="00E770C0">
      <w:pPr>
        <w:pStyle w:val="Lijstalinea"/>
        <w:ind w:left="1428"/>
        <w:rPr>
          <w:rFonts w:cstheme="minorHAnsi"/>
          <w:sz w:val="20"/>
          <w:szCs w:val="20"/>
        </w:rPr>
      </w:pPr>
    </w:p>
    <w:p w14:paraId="4DA1D456" w14:textId="699D80FC" w:rsidR="00BA6D59" w:rsidRPr="000E2938" w:rsidRDefault="001B02E4" w:rsidP="00E770C0">
      <w:pPr>
        <w:pStyle w:val="Lijstalinea"/>
        <w:numPr>
          <w:ilvl w:val="0"/>
          <w:numId w:val="28"/>
        </w:numPr>
        <w:rPr>
          <w:rFonts w:cstheme="minorHAnsi"/>
          <w:sz w:val="20"/>
          <w:szCs w:val="20"/>
        </w:rPr>
      </w:pPr>
      <w:r w:rsidRPr="000E2938">
        <w:rPr>
          <w:rFonts w:cstheme="minorHAnsi"/>
          <w:sz w:val="20"/>
          <w:szCs w:val="20"/>
        </w:rPr>
        <w:t xml:space="preserve">Gebruiker behoudt het recht de door de uitvoering van de werkzaamheden toegenomen kennis voor andere doeleinden te gebruiken, </w:t>
      </w:r>
      <w:proofErr w:type="spellStart"/>
      <w:r w:rsidRPr="000E2938">
        <w:rPr>
          <w:rFonts w:cstheme="minorHAnsi"/>
          <w:sz w:val="20"/>
          <w:szCs w:val="20"/>
        </w:rPr>
        <w:t>voorzover</w:t>
      </w:r>
      <w:proofErr w:type="spellEnd"/>
      <w:r w:rsidRPr="000E2938">
        <w:rPr>
          <w:rFonts w:cstheme="minorHAnsi"/>
          <w:sz w:val="20"/>
          <w:szCs w:val="20"/>
        </w:rPr>
        <w:t xml:space="preserve"> hierbij geen vertrouwelijke </w:t>
      </w:r>
      <w:r w:rsidRPr="000E2938">
        <w:rPr>
          <w:rFonts w:cstheme="minorHAnsi"/>
          <w:sz w:val="20"/>
          <w:szCs w:val="20"/>
        </w:rPr>
        <w:lastRenderedPageBreak/>
        <w:t xml:space="preserve">informatie ter kennis van derden wordt gebracht. </w:t>
      </w:r>
      <w:r w:rsidR="00BA6D59" w:rsidRPr="000E2938">
        <w:rPr>
          <w:rFonts w:cstheme="minorHAnsi"/>
          <w:sz w:val="20"/>
          <w:szCs w:val="20"/>
        </w:rPr>
        <w:br/>
      </w:r>
    </w:p>
    <w:p w14:paraId="558C3D77" w14:textId="240EC675" w:rsidR="005F718E" w:rsidRPr="000E2938" w:rsidRDefault="001B02E4" w:rsidP="00E770C0">
      <w:pPr>
        <w:ind w:left="1440"/>
        <w:rPr>
          <w:rFonts w:cstheme="minorHAnsi"/>
          <w:sz w:val="20"/>
          <w:szCs w:val="20"/>
        </w:rPr>
      </w:pPr>
      <w:r w:rsidRPr="000E2938">
        <w:rPr>
          <w:rFonts w:cstheme="minorHAnsi"/>
          <w:b/>
          <w:bCs/>
          <w:sz w:val="20"/>
          <w:szCs w:val="20"/>
        </w:rPr>
        <w:t>Artikel 21</w:t>
      </w:r>
      <w:r w:rsidRPr="000E2938">
        <w:rPr>
          <w:rFonts w:cstheme="minorHAnsi"/>
          <w:sz w:val="20"/>
          <w:szCs w:val="20"/>
        </w:rPr>
        <w:t xml:space="preserve">  </w:t>
      </w:r>
      <w:r w:rsidR="005F718E" w:rsidRPr="000E2938">
        <w:rPr>
          <w:rFonts w:cstheme="minorHAnsi"/>
          <w:sz w:val="20"/>
          <w:szCs w:val="20"/>
        </w:rPr>
        <w:br/>
      </w:r>
      <w:r w:rsidR="005F718E" w:rsidRPr="000E2938">
        <w:rPr>
          <w:rFonts w:cstheme="minorHAnsi"/>
          <w:sz w:val="20"/>
          <w:szCs w:val="20"/>
        </w:rPr>
        <w:br/>
      </w:r>
      <w:r w:rsidRPr="000E2938">
        <w:rPr>
          <w:rFonts w:cstheme="minorHAnsi"/>
          <w:sz w:val="20"/>
          <w:szCs w:val="20"/>
        </w:rPr>
        <w:t xml:space="preserve">Monsters en modellen </w:t>
      </w:r>
    </w:p>
    <w:p w14:paraId="520104C3" w14:textId="5722DBC2" w:rsidR="005F718E" w:rsidRPr="000E2938" w:rsidRDefault="005F718E" w:rsidP="00E770C0">
      <w:pPr>
        <w:pStyle w:val="Lijstalinea"/>
        <w:numPr>
          <w:ilvl w:val="0"/>
          <w:numId w:val="29"/>
        </w:numPr>
        <w:ind w:left="1428"/>
        <w:rPr>
          <w:rFonts w:cstheme="minorHAnsi"/>
          <w:sz w:val="20"/>
          <w:szCs w:val="20"/>
        </w:rPr>
      </w:pPr>
      <w:r w:rsidRPr="000E2938">
        <w:rPr>
          <w:rFonts w:cstheme="minorHAnsi"/>
          <w:sz w:val="20"/>
          <w:szCs w:val="20"/>
        </w:rPr>
        <w:t>Is aan de opdrachtgever een monster of model getoond of verstrekt, dan wordt het vermoed slechts als aanduiding te zijn verstrekt, tenzij uitdrukkelijk wordt overeengekomen dat het te leveren product daarmee zal overeenstemmen</w:t>
      </w:r>
      <w:r w:rsidRPr="000E2938">
        <w:rPr>
          <w:rFonts w:cstheme="minorHAnsi"/>
          <w:sz w:val="20"/>
          <w:szCs w:val="20"/>
        </w:rPr>
        <w:t>.</w:t>
      </w:r>
    </w:p>
    <w:p w14:paraId="3F87EBA8" w14:textId="0EE85084" w:rsidR="005F718E" w:rsidRPr="000E2938" w:rsidRDefault="005F718E" w:rsidP="00E770C0">
      <w:pPr>
        <w:pStyle w:val="Lijstalinea"/>
        <w:numPr>
          <w:ilvl w:val="0"/>
          <w:numId w:val="29"/>
        </w:numPr>
        <w:ind w:left="1428"/>
        <w:rPr>
          <w:rFonts w:cstheme="minorHAnsi"/>
          <w:sz w:val="20"/>
          <w:szCs w:val="20"/>
        </w:rPr>
      </w:pPr>
      <w:r w:rsidRPr="000E2938">
        <w:rPr>
          <w:rFonts w:cstheme="minorHAnsi"/>
          <w:sz w:val="20"/>
          <w:szCs w:val="20"/>
        </w:rPr>
        <w:t>Bij een opdracht ter zake van een onroerende zaak wordt vermelding van de oppervlakte of andere afmetingen en aanduidingen eveneens vermoed slechts als aanduiding bedoeld te zijn, zonder dat het te leveren product daaraan behoeft te beantwoorden</w:t>
      </w:r>
    </w:p>
    <w:p w14:paraId="001EEE54" w14:textId="77777777" w:rsidR="005F718E" w:rsidRPr="000E2938" w:rsidRDefault="005F718E" w:rsidP="00E770C0">
      <w:pPr>
        <w:pStyle w:val="Lijstalinea"/>
        <w:ind w:left="360"/>
        <w:rPr>
          <w:rFonts w:cstheme="minorHAnsi"/>
          <w:sz w:val="20"/>
          <w:szCs w:val="20"/>
        </w:rPr>
      </w:pPr>
    </w:p>
    <w:p w14:paraId="248AF2D7" w14:textId="00EF63B7" w:rsidR="005F718E" w:rsidRPr="000E2938" w:rsidRDefault="001B02E4" w:rsidP="00E770C0">
      <w:pPr>
        <w:pStyle w:val="Lijstalinea"/>
        <w:ind w:left="1440"/>
        <w:rPr>
          <w:rFonts w:cstheme="minorHAnsi"/>
          <w:sz w:val="20"/>
          <w:szCs w:val="20"/>
        </w:rPr>
      </w:pPr>
      <w:r w:rsidRPr="000E2938">
        <w:rPr>
          <w:rFonts w:cstheme="minorHAnsi"/>
          <w:b/>
          <w:bCs/>
          <w:sz w:val="20"/>
          <w:szCs w:val="20"/>
        </w:rPr>
        <w:t>Artikel 22</w:t>
      </w:r>
      <w:r w:rsidRPr="000E2938">
        <w:rPr>
          <w:rFonts w:cstheme="minorHAnsi"/>
          <w:sz w:val="20"/>
          <w:szCs w:val="20"/>
        </w:rPr>
        <w:t xml:space="preserve">  </w:t>
      </w:r>
      <w:r w:rsidR="005F718E" w:rsidRPr="000E2938">
        <w:rPr>
          <w:rFonts w:cstheme="minorHAnsi"/>
          <w:sz w:val="20"/>
          <w:szCs w:val="20"/>
        </w:rPr>
        <w:br/>
      </w:r>
      <w:r w:rsidR="005F718E" w:rsidRPr="000E2938">
        <w:rPr>
          <w:rFonts w:cstheme="minorHAnsi"/>
          <w:sz w:val="20"/>
          <w:szCs w:val="20"/>
        </w:rPr>
        <w:br/>
      </w:r>
      <w:r w:rsidRPr="000E2938">
        <w:rPr>
          <w:rFonts w:cstheme="minorHAnsi"/>
          <w:sz w:val="20"/>
          <w:szCs w:val="20"/>
        </w:rPr>
        <w:t xml:space="preserve">Geschillen </w:t>
      </w:r>
    </w:p>
    <w:p w14:paraId="79C21F2B" w14:textId="77777777" w:rsidR="005F718E" w:rsidRPr="000E2938" w:rsidRDefault="005F718E" w:rsidP="00E770C0">
      <w:pPr>
        <w:pStyle w:val="Lijstalinea"/>
        <w:ind w:left="1440"/>
        <w:rPr>
          <w:rFonts w:cstheme="minorHAnsi"/>
          <w:sz w:val="20"/>
          <w:szCs w:val="20"/>
        </w:rPr>
      </w:pPr>
    </w:p>
    <w:p w14:paraId="0B2DCCA6" w14:textId="77777777" w:rsidR="005F718E" w:rsidRPr="000E2938" w:rsidRDefault="001B02E4" w:rsidP="00E770C0">
      <w:pPr>
        <w:pStyle w:val="Lijstalinea"/>
        <w:numPr>
          <w:ilvl w:val="0"/>
          <w:numId w:val="31"/>
        </w:numPr>
        <w:ind w:left="1800"/>
        <w:rPr>
          <w:rFonts w:cstheme="minorHAnsi"/>
          <w:sz w:val="20"/>
          <w:szCs w:val="20"/>
        </w:rPr>
      </w:pPr>
      <w:r w:rsidRPr="000E2938">
        <w:rPr>
          <w:rFonts w:cstheme="minorHAnsi"/>
          <w:sz w:val="20"/>
          <w:szCs w:val="20"/>
        </w:rPr>
        <w:t xml:space="preserve">De rechter in de vestigingsplaats van gebruiker is bij uitsluiting bevoegd van geschillen kennis te nemen, tenzij de kantonrechter bevoegd is. Niettemin heeft gebruiker het recht het geschil voor te leggen aan de volgens de wet bevoegde rechter. </w:t>
      </w:r>
    </w:p>
    <w:p w14:paraId="7AA54DF2" w14:textId="77777777" w:rsidR="00630B8D" w:rsidRPr="000E2938" w:rsidRDefault="001B02E4" w:rsidP="00E770C0">
      <w:pPr>
        <w:pStyle w:val="Lijstalinea"/>
        <w:numPr>
          <w:ilvl w:val="0"/>
          <w:numId w:val="31"/>
        </w:numPr>
        <w:ind w:left="1740"/>
        <w:rPr>
          <w:rFonts w:cstheme="minorHAnsi"/>
          <w:sz w:val="20"/>
          <w:szCs w:val="20"/>
        </w:rPr>
      </w:pPr>
      <w:r w:rsidRPr="000E2938">
        <w:rPr>
          <w:rFonts w:cstheme="minorHAnsi"/>
          <w:sz w:val="20"/>
          <w:szCs w:val="20"/>
        </w:rPr>
        <w:t xml:space="preserve">Partijen zullen eerst een beroep op de rechter doen nadat zij zich tot het uiterste hebben ingespannen een geschil in onderling overleg te beslechten. </w:t>
      </w:r>
    </w:p>
    <w:p w14:paraId="1D252144" w14:textId="3A6A1F39" w:rsidR="00C0508C" w:rsidRPr="000E2938" w:rsidRDefault="005F718E" w:rsidP="00E770C0">
      <w:pPr>
        <w:ind w:left="1380"/>
        <w:rPr>
          <w:rFonts w:cstheme="minorHAnsi"/>
          <w:sz w:val="20"/>
          <w:szCs w:val="20"/>
        </w:rPr>
      </w:pPr>
      <w:r w:rsidRPr="000E2938">
        <w:rPr>
          <w:rFonts w:cstheme="minorHAnsi"/>
          <w:sz w:val="20"/>
          <w:szCs w:val="20"/>
        </w:rPr>
        <w:br/>
      </w:r>
      <w:r w:rsidR="001B02E4" w:rsidRPr="000E2938">
        <w:rPr>
          <w:rFonts w:cstheme="minorHAnsi"/>
          <w:b/>
          <w:bCs/>
          <w:sz w:val="20"/>
          <w:szCs w:val="20"/>
        </w:rPr>
        <w:t>Artikel 2</w:t>
      </w:r>
      <w:r w:rsidRPr="000E2938">
        <w:rPr>
          <w:rFonts w:cstheme="minorHAnsi"/>
          <w:b/>
          <w:bCs/>
          <w:sz w:val="20"/>
          <w:szCs w:val="20"/>
        </w:rPr>
        <w:t>3</w:t>
      </w:r>
      <w:r w:rsidR="001B02E4" w:rsidRPr="000E2938">
        <w:rPr>
          <w:rFonts w:cstheme="minorHAnsi"/>
          <w:sz w:val="20"/>
          <w:szCs w:val="20"/>
        </w:rPr>
        <w:t xml:space="preserve"> </w:t>
      </w:r>
    </w:p>
    <w:p w14:paraId="19BFD2A9" w14:textId="7AD10844" w:rsidR="00C0508C" w:rsidRPr="000E2938" w:rsidRDefault="001B02E4" w:rsidP="00E770C0">
      <w:pPr>
        <w:ind w:left="1380"/>
        <w:rPr>
          <w:rFonts w:cstheme="minorHAnsi"/>
          <w:sz w:val="20"/>
          <w:szCs w:val="20"/>
        </w:rPr>
      </w:pPr>
      <w:r w:rsidRPr="000E2938">
        <w:rPr>
          <w:rFonts w:cstheme="minorHAnsi"/>
          <w:sz w:val="20"/>
          <w:szCs w:val="20"/>
        </w:rPr>
        <w:t xml:space="preserve">Toepasselijk recht </w:t>
      </w:r>
      <w:r w:rsidR="00E770C0" w:rsidRPr="000E2938">
        <w:rPr>
          <w:rFonts w:cstheme="minorHAnsi"/>
          <w:sz w:val="20"/>
          <w:szCs w:val="20"/>
        </w:rPr>
        <w:br/>
      </w:r>
    </w:p>
    <w:p w14:paraId="0429330E" w14:textId="4E7E9AAB" w:rsidR="00C0508C" w:rsidRPr="000E2938" w:rsidRDefault="001B02E4" w:rsidP="00E770C0">
      <w:pPr>
        <w:pStyle w:val="Lijstalinea"/>
        <w:numPr>
          <w:ilvl w:val="0"/>
          <w:numId w:val="34"/>
        </w:numPr>
        <w:ind w:left="1800"/>
        <w:rPr>
          <w:rFonts w:cstheme="minorHAnsi"/>
          <w:sz w:val="20"/>
          <w:szCs w:val="20"/>
        </w:rPr>
      </w:pPr>
      <w:r w:rsidRPr="000E2938">
        <w:rPr>
          <w:rFonts w:cstheme="minorHAnsi"/>
          <w:sz w:val="20"/>
          <w:szCs w:val="20"/>
        </w:rPr>
        <w:t xml:space="preserve">Op elke overeenkomst tussen gebruiker en de opdrachtgever is Nederlands recht van toepassing. </w:t>
      </w:r>
    </w:p>
    <w:p w14:paraId="09B844D9" w14:textId="77777777" w:rsidR="005F718E" w:rsidRPr="000E2938" w:rsidRDefault="005F718E" w:rsidP="00E770C0">
      <w:pPr>
        <w:pStyle w:val="Lijstalinea"/>
        <w:ind w:left="1740"/>
        <w:rPr>
          <w:rFonts w:cstheme="minorHAnsi"/>
          <w:sz w:val="20"/>
          <w:szCs w:val="20"/>
        </w:rPr>
      </w:pPr>
    </w:p>
    <w:p w14:paraId="574AEFB4" w14:textId="5FB038AC" w:rsidR="005F718E" w:rsidRPr="000E2938" w:rsidRDefault="00C0508C" w:rsidP="00E770C0">
      <w:pPr>
        <w:ind w:left="1056"/>
        <w:rPr>
          <w:rFonts w:cstheme="minorHAnsi"/>
          <w:sz w:val="20"/>
          <w:szCs w:val="20"/>
        </w:rPr>
      </w:pPr>
      <w:r w:rsidRPr="000E2938">
        <w:rPr>
          <w:rFonts w:cstheme="minorHAnsi"/>
          <w:b/>
          <w:bCs/>
          <w:sz w:val="20"/>
          <w:szCs w:val="20"/>
        </w:rPr>
        <w:t xml:space="preserve">     </w:t>
      </w:r>
      <w:r w:rsidR="001B02E4" w:rsidRPr="000E2938">
        <w:rPr>
          <w:rFonts w:cstheme="minorHAnsi"/>
          <w:b/>
          <w:bCs/>
          <w:sz w:val="20"/>
          <w:szCs w:val="20"/>
        </w:rPr>
        <w:t>Artikel 2</w:t>
      </w:r>
      <w:r w:rsidR="00630B8D" w:rsidRPr="000E2938">
        <w:rPr>
          <w:rFonts w:cstheme="minorHAnsi"/>
          <w:b/>
          <w:bCs/>
          <w:sz w:val="20"/>
          <w:szCs w:val="20"/>
        </w:rPr>
        <w:t>4</w:t>
      </w:r>
      <w:r w:rsidR="001B02E4" w:rsidRPr="000E2938">
        <w:rPr>
          <w:rFonts w:cstheme="minorHAnsi"/>
          <w:sz w:val="20"/>
          <w:szCs w:val="20"/>
        </w:rPr>
        <w:t xml:space="preserve">  </w:t>
      </w:r>
      <w:r w:rsidR="00630B8D" w:rsidRPr="000E2938">
        <w:rPr>
          <w:rFonts w:cstheme="minorHAnsi"/>
          <w:sz w:val="20"/>
          <w:szCs w:val="20"/>
        </w:rPr>
        <w:br/>
      </w:r>
      <w:r w:rsidR="005F718E" w:rsidRPr="000E2938">
        <w:rPr>
          <w:rFonts w:cstheme="minorHAnsi"/>
          <w:sz w:val="20"/>
          <w:szCs w:val="20"/>
        </w:rPr>
        <w:br/>
        <w:t xml:space="preserve">     </w:t>
      </w:r>
      <w:r w:rsidR="001B02E4" w:rsidRPr="000E2938">
        <w:rPr>
          <w:rFonts w:cstheme="minorHAnsi"/>
          <w:sz w:val="20"/>
          <w:szCs w:val="20"/>
        </w:rPr>
        <w:t xml:space="preserve">Wijziging, </w:t>
      </w:r>
    </w:p>
    <w:p w14:paraId="70DAB80F" w14:textId="77777777" w:rsidR="005F718E" w:rsidRPr="000E2938" w:rsidRDefault="005F718E" w:rsidP="00E770C0">
      <w:pPr>
        <w:pStyle w:val="Lijstalinea"/>
        <w:ind w:left="360"/>
        <w:rPr>
          <w:rFonts w:cstheme="minorHAnsi"/>
          <w:sz w:val="20"/>
          <w:szCs w:val="20"/>
        </w:rPr>
      </w:pPr>
    </w:p>
    <w:p w14:paraId="1D1B39B2" w14:textId="77777777" w:rsidR="00630B8D" w:rsidRPr="000E2938" w:rsidRDefault="001B02E4" w:rsidP="00E770C0">
      <w:pPr>
        <w:pStyle w:val="Lijstalinea"/>
        <w:numPr>
          <w:ilvl w:val="0"/>
          <w:numId w:val="32"/>
        </w:numPr>
        <w:ind w:left="1800"/>
        <w:rPr>
          <w:rFonts w:cstheme="minorHAnsi"/>
          <w:sz w:val="20"/>
          <w:szCs w:val="20"/>
        </w:rPr>
      </w:pPr>
      <w:r w:rsidRPr="000E2938">
        <w:rPr>
          <w:rFonts w:cstheme="minorHAnsi"/>
          <w:sz w:val="20"/>
          <w:szCs w:val="20"/>
        </w:rPr>
        <w:t xml:space="preserve">uitleg en vindplaats van de voorwaarden 1. Deze voorwaarden zijn gedeponeerd ten kantore van de Kamer van Koophandel te Apeldoorn. </w:t>
      </w:r>
    </w:p>
    <w:p w14:paraId="4BB8B061" w14:textId="14ED9E10" w:rsidR="00630B8D" w:rsidRPr="000E2938" w:rsidRDefault="001B02E4" w:rsidP="00E770C0">
      <w:pPr>
        <w:pStyle w:val="Lijstalinea"/>
        <w:numPr>
          <w:ilvl w:val="0"/>
          <w:numId w:val="32"/>
        </w:numPr>
        <w:ind w:left="1800"/>
        <w:rPr>
          <w:rFonts w:cstheme="minorHAnsi"/>
          <w:sz w:val="20"/>
          <w:szCs w:val="20"/>
        </w:rPr>
      </w:pPr>
      <w:r w:rsidRPr="000E2938">
        <w:rPr>
          <w:rFonts w:cstheme="minorHAnsi"/>
          <w:sz w:val="20"/>
          <w:szCs w:val="20"/>
        </w:rPr>
        <w:t xml:space="preserve">Ingeval van uitleg van de inhoud en strekking van deze algemene voorwaarden, is de Nederlandse tekst daarvan steeds bepalend. </w:t>
      </w:r>
    </w:p>
    <w:p w14:paraId="3551458E" w14:textId="2D8A56A7" w:rsidR="001B02E4" w:rsidRPr="000E2938" w:rsidRDefault="001B02E4" w:rsidP="00E770C0">
      <w:pPr>
        <w:pStyle w:val="Lijstalinea"/>
        <w:numPr>
          <w:ilvl w:val="0"/>
          <w:numId w:val="32"/>
        </w:numPr>
        <w:ind w:left="1800"/>
        <w:rPr>
          <w:rFonts w:cstheme="minorHAnsi"/>
          <w:sz w:val="20"/>
          <w:szCs w:val="20"/>
        </w:rPr>
      </w:pPr>
      <w:r w:rsidRPr="000E2938">
        <w:rPr>
          <w:rFonts w:cstheme="minorHAnsi"/>
          <w:sz w:val="20"/>
          <w:szCs w:val="20"/>
        </w:rPr>
        <w:t xml:space="preserve">Van toepassing is steeds de laatst gedeponeerde versie c.q. de versie zoals die gold ten tijde van het tot stand komen van de overeenkomst. </w:t>
      </w:r>
    </w:p>
    <w:p w14:paraId="7BFCA0E4" w14:textId="77777777" w:rsidR="00C86953" w:rsidRPr="000E2938" w:rsidRDefault="00C86953" w:rsidP="00C86953">
      <w:pPr>
        <w:rPr>
          <w:rFonts w:cstheme="minorHAnsi"/>
          <w:sz w:val="20"/>
          <w:szCs w:val="20"/>
        </w:rPr>
      </w:pPr>
    </w:p>
    <w:p w14:paraId="381D5771" w14:textId="77777777" w:rsidR="00C86953" w:rsidRPr="000E2938" w:rsidRDefault="00C86953" w:rsidP="00C86953">
      <w:pPr>
        <w:rPr>
          <w:rFonts w:cstheme="minorHAnsi"/>
          <w:sz w:val="20"/>
          <w:szCs w:val="20"/>
        </w:rPr>
      </w:pPr>
    </w:p>
    <w:p w14:paraId="02CC89CE" w14:textId="7BCF54B0" w:rsidR="00C86953" w:rsidRPr="000E2938" w:rsidRDefault="00C86953" w:rsidP="00C86953">
      <w:pPr>
        <w:tabs>
          <w:tab w:val="left" w:pos="1575"/>
        </w:tabs>
        <w:rPr>
          <w:rFonts w:cstheme="minorHAnsi"/>
          <w:sz w:val="20"/>
          <w:szCs w:val="20"/>
        </w:rPr>
      </w:pPr>
      <w:r w:rsidRPr="000E2938">
        <w:rPr>
          <w:rFonts w:cstheme="minorHAnsi"/>
          <w:sz w:val="20"/>
          <w:szCs w:val="20"/>
        </w:rPr>
        <w:tab/>
      </w:r>
    </w:p>
    <w:p w14:paraId="4025C784" w14:textId="77777777" w:rsidR="00C86953" w:rsidRPr="000E2938" w:rsidRDefault="00C86953" w:rsidP="00C86953">
      <w:pPr>
        <w:tabs>
          <w:tab w:val="left" w:pos="1575"/>
        </w:tabs>
        <w:rPr>
          <w:rFonts w:cstheme="minorHAnsi"/>
          <w:sz w:val="20"/>
          <w:szCs w:val="20"/>
        </w:rPr>
      </w:pPr>
    </w:p>
    <w:p w14:paraId="092F5188" w14:textId="77777777" w:rsidR="00C86953" w:rsidRPr="000E2938" w:rsidRDefault="00C86953" w:rsidP="00C86953">
      <w:pPr>
        <w:tabs>
          <w:tab w:val="left" w:pos="1575"/>
        </w:tabs>
        <w:rPr>
          <w:rFonts w:cstheme="minorHAnsi"/>
          <w:sz w:val="20"/>
          <w:szCs w:val="20"/>
        </w:rPr>
      </w:pPr>
    </w:p>
    <w:p w14:paraId="759F8FEE" w14:textId="77777777" w:rsidR="00C86953" w:rsidRPr="000E2938" w:rsidRDefault="00C86953" w:rsidP="00C86953">
      <w:pPr>
        <w:tabs>
          <w:tab w:val="left" w:pos="1575"/>
        </w:tabs>
        <w:rPr>
          <w:rFonts w:cstheme="minorHAnsi"/>
          <w:sz w:val="20"/>
          <w:szCs w:val="20"/>
        </w:rPr>
      </w:pPr>
    </w:p>
    <w:p w14:paraId="0D1E122E" w14:textId="66FD0396" w:rsidR="00C86953" w:rsidRPr="000E2938" w:rsidRDefault="000E2938" w:rsidP="00C86953">
      <w:pPr>
        <w:tabs>
          <w:tab w:val="left" w:pos="1575"/>
        </w:tabs>
        <w:rPr>
          <w:rFonts w:cstheme="minorHAnsi"/>
          <w:b/>
          <w:bCs/>
          <w:sz w:val="20"/>
          <w:szCs w:val="20"/>
        </w:rPr>
      </w:pPr>
      <w:r w:rsidRPr="000E2938">
        <w:rPr>
          <w:rFonts w:cstheme="minorHAnsi"/>
          <w:b/>
          <w:bCs/>
          <w:sz w:val="20"/>
          <w:szCs w:val="20"/>
        </w:rPr>
        <w:lastRenderedPageBreak/>
        <w:t>Bijlage 1</w:t>
      </w:r>
      <w:r w:rsidRPr="000E2938">
        <w:rPr>
          <w:rFonts w:cstheme="minorHAnsi"/>
          <w:b/>
          <w:bCs/>
          <w:sz w:val="20"/>
          <w:szCs w:val="20"/>
        </w:rPr>
        <w:br/>
        <w:t xml:space="preserve">Herroepingsrecht </w:t>
      </w:r>
      <w:r>
        <w:rPr>
          <w:rFonts w:cstheme="minorHAnsi"/>
          <w:b/>
          <w:bCs/>
          <w:sz w:val="20"/>
          <w:szCs w:val="20"/>
        </w:rPr>
        <w:t>en Garantie RoBeau VOF</w:t>
      </w:r>
      <w:r w:rsidRPr="000E2938">
        <w:rPr>
          <w:rFonts w:cstheme="minorHAnsi"/>
          <w:b/>
          <w:bCs/>
          <w:sz w:val="20"/>
          <w:szCs w:val="20"/>
        </w:rPr>
        <w:br/>
      </w:r>
    </w:p>
    <w:p w14:paraId="3EFB52AD" w14:textId="77777777" w:rsidR="000E2938" w:rsidRPr="000E2938" w:rsidRDefault="000E2938" w:rsidP="000E2938">
      <w:pPr>
        <w:tabs>
          <w:tab w:val="left" w:pos="1575"/>
        </w:tabs>
        <w:rPr>
          <w:rFonts w:cstheme="minorHAnsi"/>
          <w:sz w:val="20"/>
          <w:szCs w:val="20"/>
        </w:rPr>
      </w:pPr>
      <w:r w:rsidRPr="000E2938">
        <w:rPr>
          <w:rFonts w:cstheme="minorHAnsi"/>
          <w:b/>
          <w:bCs/>
          <w:sz w:val="20"/>
          <w:szCs w:val="20"/>
          <w:u w:val="single"/>
        </w:rPr>
        <w:t>Volledige garantie</w:t>
      </w:r>
      <w:r w:rsidRPr="000E2938">
        <w:rPr>
          <w:rFonts w:cstheme="minorHAnsi"/>
          <w:b/>
          <w:bCs/>
          <w:sz w:val="20"/>
          <w:szCs w:val="20"/>
        </w:rPr>
        <w:t> bij levering via RoBeau VOF en/of montage van een monoblock airco door een montage partner van RoBeau vof.</w:t>
      </w:r>
    </w:p>
    <w:p w14:paraId="4A9F9854" w14:textId="77777777" w:rsidR="000E2938" w:rsidRPr="000E2938" w:rsidRDefault="000E2938" w:rsidP="000E2938">
      <w:pPr>
        <w:tabs>
          <w:tab w:val="left" w:pos="1575"/>
        </w:tabs>
        <w:rPr>
          <w:rFonts w:cstheme="minorHAnsi"/>
          <w:sz w:val="20"/>
          <w:szCs w:val="20"/>
        </w:rPr>
      </w:pPr>
      <w:r w:rsidRPr="000E2938">
        <w:rPr>
          <w:rFonts w:cstheme="minorHAnsi"/>
          <w:sz w:val="20"/>
          <w:szCs w:val="20"/>
        </w:rPr>
        <w:t>Wij geven op alle monoblock airco’s de bij (Europese) wet geregelde 2 jaar garantie en de daarbij behorende service, tenzij met u vooraf anders is overeengekomen. Deze garantie geldt zowel op het apparaat zelf, als op de door onze montage partners uitgevoerde montage/installatie. Uiteraard geldt dat in geval van oneigenlijk gebruik van het apparaat of door u opzettelijk veroorzaakte schade aan het apparaat, deze garantie geheel of gedeeltelijk komt te vervallen.</w:t>
      </w:r>
    </w:p>
    <w:p w14:paraId="67A3B46A" w14:textId="77777777" w:rsidR="000E2938" w:rsidRPr="000E2938" w:rsidRDefault="000E2938" w:rsidP="000E2938">
      <w:pPr>
        <w:tabs>
          <w:tab w:val="left" w:pos="1575"/>
        </w:tabs>
        <w:rPr>
          <w:rFonts w:cstheme="minorHAnsi"/>
          <w:sz w:val="20"/>
          <w:szCs w:val="20"/>
        </w:rPr>
      </w:pPr>
      <w:r w:rsidRPr="000E2938">
        <w:rPr>
          <w:rFonts w:cstheme="minorHAnsi"/>
          <w:sz w:val="20"/>
          <w:szCs w:val="20"/>
        </w:rPr>
        <w:t>Wij dragen zorg voor het juiste vervoer van de monoblock airco (altijd rechtopstaand, nooit liggend!) en een juiste montage/installatie. Bovendien leveren wij altijd fabrieksnieuwe monoblock airco’s tenzij vooraf anders is vermeld of met u is overeengekomen. Desondanks kan het voorkomen dat er, al dan niet af fabriek, een mankement aan het apparaat is die binnen de garantiebepaling valt, en die wij vooraf of tijdens de aflevering of oplevering zelf niet hebben constateren, maar op basis van gebruik door uzelf naar boven is gekomen. Wettelijk gezien bent u dan verplicht om binnen 24 uur na constatering van het gebrek melding bij ons hierover te maken. Indien het gebrek binnen de garantie valt, dan zullen wij kosteloos zorgdragen voor reparatie. Wij komen dan desgewenst kosteloos bij u thuis om de reparatie te verrichten en dragen zorg voor dat het apparaat weer correct werkt.</w:t>
      </w:r>
    </w:p>
    <w:p w14:paraId="0E4D47EA" w14:textId="77777777" w:rsidR="000E2938" w:rsidRPr="000E2938" w:rsidRDefault="000E2938" w:rsidP="000E2938">
      <w:pPr>
        <w:tabs>
          <w:tab w:val="left" w:pos="1575"/>
        </w:tabs>
        <w:rPr>
          <w:rFonts w:cstheme="minorHAnsi"/>
          <w:sz w:val="20"/>
          <w:szCs w:val="20"/>
        </w:rPr>
      </w:pPr>
      <w:r w:rsidRPr="000E2938">
        <w:rPr>
          <w:rFonts w:cstheme="minorHAnsi"/>
          <w:b/>
          <w:bCs/>
          <w:sz w:val="20"/>
          <w:szCs w:val="20"/>
        </w:rPr>
        <w:t> </w:t>
      </w:r>
    </w:p>
    <w:p w14:paraId="45CC83B8" w14:textId="77777777" w:rsidR="000E2938" w:rsidRPr="000E2938" w:rsidRDefault="000E2938" w:rsidP="000E2938">
      <w:pPr>
        <w:tabs>
          <w:tab w:val="left" w:pos="1575"/>
        </w:tabs>
        <w:rPr>
          <w:rFonts w:cstheme="minorHAnsi"/>
          <w:sz w:val="20"/>
          <w:szCs w:val="20"/>
        </w:rPr>
      </w:pPr>
      <w:r w:rsidRPr="000E2938">
        <w:rPr>
          <w:rFonts w:cstheme="minorHAnsi"/>
          <w:b/>
          <w:bCs/>
          <w:sz w:val="20"/>
          <w:szCs w:val="20"/>
          <w:u w:val="single"/>
        </w:rPr>
        <w:t>Carry-in garantie</w:t>
      </w:r>
      <w:r w:rsidRPr="000E2938">
        <w:rPr>
          <w:rFonts w:cstheme="minorHAnsi"/>
          <w:b/>
          <w:bCs/>
          <w:sz w:val="20"/>
          <w:szCs w:val="20"/>
        </w:rPr>
        <w:t> bij levering van een monoblock airco in combinatie met dat de montage/installatie door uzelf wordt verzorgd.</w:t>
      </w:r>
    </w:p>
    <w:p w14:paraId="51E60E06" w14:textId="77777777" w:rsidR="000E2938" w:rsidRPr="000E2938" w:rsidRDefault="000E2938" w:rsidP="000E2938">
      <w:pPr>
        <w:tabs>
          <w:tab w:val="left" w:pos="1575"/>
        </w:tabs>
        <w:rPr>
          <w:rFonts w:cstheme="minorHAnsi"/>
          <w:sz w:val="20"/>
          <w:szCs w:val="20"/>
        </w:rPr>
      </w:pPr>
      <w:r w:rsidRPr="000E2938">
        <w:rPr>
          <w:rFonts w:cstheme="minorHAnsi"/>
          <w:sz w:val="20"/>
          <w:szCs w:val="20"/>
        </w:rPr>
        <w:t>Wij geven op alle monoblock airco’s de bij (Europese) wet geregelde 2 jaar garantie en de daarbij behorende service, tenzij met u vooraf anders is overeengekomen. Deze garantie geldt voor het apparaat, echter </w:t>
      </w:r>
      <w:r w:rsidRPr="000E2938">
        <w:rPr>
          <w:rFonts w:cstheme="minorHAnsi"/>
          <w:b/>
          <w:bCs/>
          <w:i/>
          <w:iCs/>
          <w:sz w:val="20"/>
          <w:szCs w:val="20"/>
        </w:rPr>
        <w:t>niet</w:t>
      </w:r>
      <w:r w:rsidRPr="000E2938">
        <w:rPr>
          <w:rFonts w:cstheme="minorHAnsi"/>
          <w:sz w:val="20"/>
          <w:szCs w:val="20"/>
        </w:rPr>
        <w:t> op de uitgevoerde montage/installatie indien u deze zelf verzorgt of laat verzorgen door derden.</w:t>
      </w:r>
    </w:p>
    <w:p w14:paraId="01B4D067" w14:textId="77777777" w:rsidR="000E2938" w:rsidRPr="000E2938" w:rsidRDefault="000E2938" w:rsidP="000E2938">
      <w:pPr>
        <w:tabs>
          <w:tab w:val="left" w:pos="1575"/>
        </w:tabs>
        <w:rPr>
          <w:rFonts w:cstheme="minorHAnsi"/>
          <w:sz w:val="20"/>
          <w:szCs w:val="20"/>
        </w:rPr>
      </w:pPr>
      <w:r w:rsidRPr="000E2938">
        <w:rPr>
          <w:rFonts w:cstheme="minorHAnsi"/>
          <w:sz w:val="20"/>
          <w:szCs w:val="20"/>
        </w:rPr>
        <w:t>Uiteraard geldt dat in geval van oneigenlijk gebruik van het apparaat, of door u opzettelijk veroorzaakte schade aan het apparaat, dan wel schade of storing aan het apparaat welke veroorzaakt is door een onjuiste vervoersmethode </w:t>
      </w:r>
      <w:r w:rsidRPr="000E2938">
        <w:rPr>
          <w:rFonts w:cstheme="minorHAnsi"/>
          <w:b/>
          <w:bCs/>
          <w:sz w:val="20"/>
          <w:szCs w:val="20"/>
        </w:rPr>
        <w:t>(</w:t>
      </w:r>
      <w:r w:rsidRPr="000E2938">
        <w:rPr>
          <w:rFonts w:cstheme="minorHAnsi"/>
          <w:b/>
          <w:bCs/>
          <w:i/>
          <w:iCs/>
          <w:sz w:val="20"/>
          <w:szCs w:val="20"/>
        </w:rPr>
        <w:t>altijd rechtop staand, nooit liggend!!</w:t>
      </w:r>
      <w:r w:rsidRPr="000E2938">
        <w:rPr>
          <w:rFonts w:cstheme="minorHAnsi"/>
          <w:b/>
          <w:bCs/>
          <w:sz w:val="20"/>
          <w:szCs w:val="20"/>
        </w:rPr>
        <w:t>)</w:t>
      </w:r>
      <w:r w:rsidRPr="000E2938">
        <w:rPr>
          <w:rFonts w:cstheme="minorHAnsi"/>
          <w:sz w:val="20"/>
          <w:szCs w:val="20"/>
        </w:rPr>
        <w:t> of een onjuiste montage/installatie van het apparaat, de garantie op het apparaat zelf geheel of gedeeltelijk komt te vervallen.</w:t>
      </w:r>
    </w:p>
    <w:p w14:paraId="10ABB931" w14:textId="77777777" w:rsidR="000E2938" w:rsidRPr="000E2938" w:rsidRDefault="000E2938" w:rsidP="000E2938">
      <w:pPr>
        <w:tabs>
          <w:tab w:val="left" w:pos="1575"/>
        </w:tabs>
        <w:rPr>
          <w:rFonts w:cstheme="minorHAnsi"/>
          <w:sz w:val="20"/>
          <w:szCs w:val="20"/>
        </w:rPr>
      </w:pPr>
      <w:r w:rsidRPr="000E2938">
        <w:rPr>
          <w:rFonts w:cstheme="minorHAnsi"/>
          <w:sz w:val="20"/>
          <w:szCs w:val="20"/>
        </w:rPr>
        <w:t xml:space="preserve">RoBeau VOF levert altijd fabrieksnieuwe monoblock airco’s tenzij vooraf anders is vermeld of met u is overeengekomen. Desondanks kan het voorkomen dat </w:t>
      </w:r>
      <w:proofErr w:type="spellStart"/>
      <w:r w:rsidRPr="000E2938">
        <w:rPr>
          <w:rFonts w:cstheme="minorHAnsi"/>
          <w:sz w:val="20"/>
          <w:szCs w:val="20"/>
        </w:rPr>
        <w:t>er,al</w:t>
      </w:r>
      <w:proofErr w:type="spellEnd"/>
      <w:r w:rsidRPr="000E2938">
        <w:rPr>
          <w:rFonts w:cstheme="minorHAnsi"/>
          <w:sz w:val="20"/>
          <w:szCs w:val="20"/>
        </w:rPr>
        <w:t xml:space="preserve"> dan niet af fabriek, een mankement aan het apparaat is die binnen de garantiebepaling valt, en die wij vooraf of tijdens de aflevering zelf niet hebben </w:t>
      </w:r>
      <w:proofErr w:type="spellStart"/>
      <w:r w:rsidRPr="000E2938">
        <w:rPr>
          <w:rFonts w:cstheme="minorHAnsi"/>
          <w:sz w:val="20"/>
          <w:szCs w:val="20"/>
        </w:rPr>
        <w:t>constateren,maar</w:t>
      </w:r>
      <w:proofErr w:type="spellEnd"/>
      <w:r w:rsidRPr="000E2938">
        <w:rPr>
          <w:rFonts w:cstheme="minorHAnsi"/>
          <w:sz w:val="20"/>
          <w:szCs w:val="20"/>
        </w:rPr>
        <w:t xml:space="preserve"> op basis van gebruik door uzelf naar boven is gekomen. Wettelijk gezien bent u dan verplicht om binnen 24 uur na constatering van het gebrek melding bij ons hierover te maken. Indien het gebrek binnen de garantiebepaling valt, dan zullen wij kosteloos zorgdragen voor reparatie.</w:t>
      </w:r>
    </w:p>
    <w:p w14:paraId="26EC4201" w14:textId="77777777" w:rsidR="000E2938" w:rsidRPr="000E2938" w:rsidRDefault="000E2938" w:rsidP="000E2938">
      <w:pPr>
        <w:tabs>
          <w:tab w:val="left" w:pos="1575"/>
        </w:tabs>
        <w:rPr>
          <w:rFonts w:cstheme="minorHAnsi"/>
          <w:sz w:val="20"/>
          <w:szCs w:val="20"/>
        </w:rPr>
      </w:pPr>
      <w:r w:rsidRPr="000E2938">
        <w:rPr>
          <w:rFonts w:cstheme="minorHAnsi"/>
          <w:sz w:val="20"/>
          <w:szCs w:val="20"/>
        </w:rPr>
        <w:t>Reparaties voeren wij echter uit in onze werkplaats te Hengelo ov. U draagt er derhalve zelf zorg voor dat het defecte apparaat bij ons in Hengelo ter reparatie wordt aangeboden.</w:t>
      </w:r>
    </w:p>
    <w:p w14:paraId="50ACE97E" w14:textId="77777777" w:rsidR="000E2938" w:rsidRPr="000E2938" w:rsidRDefault="000E2938" w:rsidP="000E2938">
      <w:pPr>
        <w:tabs>
          <w:tab w:val="left" w:pos="1575"/>
        </w:tabs>
        <w:rPr>
          <w:rFonts w:cstheme="minorHAnsi"/>
          <w:sz w:val="20"/>
          <w:szCs w:val="20"/>
        </w:rPr>
      </w:pPr>
      <w:r w:rsidRPr="000E2938">
        <w:rPr>
          <w:rFonts w:cstheme="minorHAnsi"/>
          <w:sz w:val="20"/>
          <w:szCs w:val="20"/>
        </w:rPr>
        <w:t>Indien het uw wens is dat wij bij u op locatie de reparatie uitvoeren, dan zullen wij de hieraan verbonden kosten in rekening brengen nadat wij deze vooraf aan u hebben medegedeeld.</w:t>
      </w:r>
    </w:p>
    <w:p w14:paraId="14866B68" w14:textId="77777777" w:rsidR="000E2938" w:rsidRPr="000E2938" w:rsidRDefault="000E2938" w:rsidP="000E2938">
      <w:pPr>
        <w:tabs>
          <w:tab w:val="left" w:pos="1575"/>
        </w:tabs>
        <w:rPr>
          <w:rFonts w:cstheme="minorHAnsi"/>
          <w:sz w:val="20"/>
          <w:szCs w:val="20"/>
        </w:rPr>
      </w:pPr>
      <w:r w:rsidRPr="000E2938">
        <w:rPr>
          <w:rFonts w:cstheme="minorHAnsi"/>
          <w:b/>
          <w:bCs/>
          <w:sz w:val="20"/>
          <w:szCs w:val="20"/>
        </w:rPr>
        <w:t> </w:t>
      </w:r>
    </w:p>
    <w:p w14:paraId="03D32617" w14:textId="77777777" w:rsidR="000E2938" w:rsidRPr="000E2938" w:rsidRDefault="000E2938" w:rsidP="000E2938">
      <w:pPr>
        <w:tabs>
          <w:tab w:val="left" w:pos="1575"/>
        </w:tabs>
        <w:rPr>
          <w:rFonts w:cstheme="minorHAnsi"/>
          <w:sz w:val="20"/>
          <w:szCs w:val="20"/>
        </w:rPr>
      </w:pPr>
      <w:r w:rsidRPr="000E2938">
        <w:rPr>
          <w:rFonts w:cstheme="minorHAnsi"/>
          <w:b/>
          <w:bCs/>
          <w:sz w:val="20"/>
          <w:szCs w:val="20"/>
        </w:rPr>
        <w:t>Retourneren van een door u aangeschafte monoblock airco bij RoBeau VOF / MonoblockSpecialist.nl.:</w:t>
      </w:r>
    </w:p>
    <w:p w14:paraId="5668E166" w14:textId="77777777" w:rsidR="000E2938" w:rsidRPr="000E2938" w:rsidRDefault="000E2938" w:rsidP="000E2938">
      <w:pPr>
        <w:tabs>
          <w:tab w:val="left" w:pos="1575"/>
        </w:tabs>
        <w:rPr>
          <w:rFonts w:cstheme="minorHAnsi"/>
          <w:sz w:val="20"/>
          <w:szCs w:val="20"/>
        </w:rPr>
      </w:pPr>
      <w:r w:rsidRPr="000E2938">
        <w:rPr>
          <w:rFonts w:cstheme="minorHAnsi"/>
          <w:sz w:val="20"/>
          <w:szCs w:val="20"/>
        </w:rPr>
        <w:t>Wij hanteren hiervoor de wettelijk vastgestelde regelgeving (zogenaamde herroepingsrecht) wat betekent dat dit dus mogelijk is uiterlijk binnen 14 dagen na aflevering van het product. Melding vooraf dat u wenst te retourneren is verplicht.</w:t>
      </w:r>
    </w:p>
    <w:p w14:paraId="109BE3DE" w14:textId="77777777" w:rsidR="000E2938" w:rsidRPr="000E2938" w:rsidRDefault="000E2938" w:rsidP="000E2938">
      <w:pPr>
        <w:tabs>
          <w:tab w:val="left" w:pos="1575"/>
        </w:tabs>
        <w:rPr>
          <w:rFonts w:cstheme="minorHAnsi"/>
          <w:sz w:val="20"/>
          <w:szCs w:val="20"/>
        </w:rPr>
      </w:pPr>
      <w:r w:rsidRPr="000E2938">
        <w:rPr>
          <w:rFonts w:cstheme="minorHAnsi"/>
          <w:sz w:val="20"/>
          <w:szCs w:val="20"/>
        </w:rPr>
        <w:lastRenderedPageBreak/>
        <w:t> </w:t>
      </w:r>
    </w:p>
    <w:p w14:paraId="47817F02" w14:textId="77777777" w:rsidR="000E2938" w:rsidRPr="000E2938" w:rsidRDefault="000E2938" w:rsidP="000E2938">
      <w:pPr>
        <w:tabs>
          <w:tab w:val="left" w:pos="1575"/>
        </w:tabs>
        <w:rPr>
          <w:rFonts w:cstheme="minorHAnsi"/>
          <w:sz w:val="20"/>
          <w:szCs w:val="20"/>
        </w:rPr>
      </w:pPr>
      <w:r w:rsidRPr="000E2938">
        <w:rPr>
          <w:rFonts w:cstheme="minorHAnsi"/>
          <w:b/>
          <w:bCs/>
          <w:sz w:val="20"/>
          <w:szCs w:val="20"/>
          <w:u w:val="single"/>
        </w:rPr>
        <w:t>Verschillende situaties zijn mogelijk:</w:t>
      </w:r>
    </w:p>
    <w:p w14:paraId="4DF254E1" w14:textId="77777777" w:rsidR="000E2938" w:rsidRPr="000E2938" w:rsidRDefault="000E2938" w:rsidP="000E2938">
      <w:pPr>
        <w:numPr>
          <w:ilvl w:val="0"/>
          <w:numId w:val="35"/>
        </w:numPr>
        <w:tabs>
          <w:tab w:val="left" w:pos="1575"/>
        </w:tabs>
        <w:rPr>
          <w:rFonts w:cstheme="minorHAnsi"/>
          <w:sz w:val="20"/>
          <w:szCs w:val="20"/>
        </w:rPr>
      </w:pPr>
      <w:r w:rsidRPr="000E2938">
        <w:rPr>
          <w:rFonts w:cstheme="minorHAnsi"/>
          <w:sz w:val="20"/>
          <w:szCs w:val="20"/>
        </w:rPr>
        <w:t>U hebt het apparaat meegenomen of ontvangen, maar nog niet gebruikt. Het apparaat zit nog in de verpakking en de verpakking is nog onbeschadigd. U mag dan het apparaat op de </w:t>
      </w:r>
      <w:r w:rsidRPr="000E2938">
        <w:rPr>
          <w:rFonts w:cstheme="minorHAnsi"/>
          <w:b/>
          <w:bCs/>
          <w:i/>
          <w:iCs/>
          <w:sz w:val="20"/>
          <w:szCs w:val="20"/>
        </w:rPr>
        <w:t>juiste wijze</w:t>
      </w:r>
      <w:r w:rsidRPr="000E2938">
        <w:rPr>
          <w:rFonts w:cstheme="minorHAnsi"/>
          <w:sz w:val="20"/>
          <w:szCs w:val="20"/>
        </w:rPr>
        <w:t> retourneren en u krijgt het volledige aankoopbedrag gecrediteerd.</w:t>
      </w:r>
    </w:p>
    <w:p w14:paraId="64AF1DD1" w14:textId="77777777" w:rsidR="000E2938" w:rsidRPr="000E2938" w:rsidRDefault="000E2938" w:rsidP="000E2938">
      <w:pPr>
        <w:numPr>
          <w:ilvl w:val="0"/>
          <w:numId w:val="36"/>
        </w:numPr>
        <w:tabs>
          <w:tab w:val="left" w:pos="1575"/>
        </w:tabs>
        <w:rPr>
          <w:rFonts w:cstheme="minorHAnsi"/>
          <w:sz w:val="20"/>
          <w:szCs w:val="20"/>
        </w:rPr>
      </w:pPr>
      <w:r w:rsidRPr="000E2938">
        <w:rPr>
          <w:rFonts w:cstheme="minorHAnsi"/>
          <w:sz w:val="20"/>
          <w:szCs w:val="20"/>
        </w:rPr>
        <w:t>U hebt het apparaat meegenomen of ontvangen, maar nog niet gebruikt en/of gemonteerd. Wel hebt u het apparaat geheel of gedeeltelijk uitgepakt, waarbij de doos (al dan niet onherstelbaar) beschadigd is geraakt. Alle onderdelen en toebehoren die samen met het apparaat in de doos zaten bij ontvangst, zijn nog (onbeschadigd) aanwezig. U dient dan het apparaat zo goed als mogelijk is weer te verpakken en aan ons op de </w:t>
      </w:r>
      <w:r w:rsidRPr="000E2938">
        <w:rPr>
          <w:rFonts w:cstheme="minorHAnsi"/>
          <w:b/>
          <w:bCs/>
          <w:i/>
          <w:iCs/>
          <w:sz w:val="20"/>
          <w:szCs w:val="20"/>
        </w:rPr>
        <w:t>juiste wijze</w:t>
      </w:r>
      <w:r w:rsidRPr="000E2938">
        <w:rPr>
          <w:rFonts w:cstheme="minorHAnsi"/>
          <w:b/>
          <w:bCs/>
          <w:sz w:val="20"/>
          <w:szCs w:val="20"/>
        </w:rPr>
        <w:t> </w:t>
      </w:r>
      <w:r w:rsidRPr="000E2938">
        <w:rPr>
          <w:rFonts w:cstheme="minorHAnsi"/>
          <w:sz w:val="20"/>
          <w:szCs w:val="20"/>
        </w:rPr>
        <w:t>te retourneren. Indien de originele verpakking niet meer her te gebruiken is, is er sprake van een zekere waardevermindering. U krijgt dan niet het volledige aankoopbedrag gecrediteerd. Na beoordeling door ons zullen wij een percentage van het oorspronkelijke aankoopbedrag in mindering brengen.</w:t>
      </w:r>
    </w:p>
    <w:p w14:paraId="2D17D237" w14:textId="77777777" w:rsidR="000E2938" w:rsidRPr="000E2938" w:rsidRDefault="000E2938" w:rsidP="000E2938">
      <w:pPr>
        <w:numPr>
          <w:ilvl w:val="0"/>
          <w:numId w:val="37"/>
        </w:numPr>
        <w:tabs>
          <w:tab w:val="left" w:pos="1575"/>
        </w:tabs>
        <w:rPr>
          <w:rFonts w:cstheme="minorHAnsi"/>
          <w:sz w:val="20"/>
          <w:szCs w:val="20"/>
        </w:rPr>
      </w:pPr>
      <w:r w:rsidRPr="000E2938">
        <w:rPr>
          <w:rFonts w:cstheme="minorHAnsi"/>
          <w:sz w:val="20"/>
          <w:szCs w:val="20"/>
        </w:rPr>
        <w:t>U hebt het apparaat meegenomen of ontvangen, uitgepakt en inmiddels gemonteerd of laten monteren. U hebt het apparaat al dan niet reeds in werking gezet. Hierbij zijn meerdere in de verpakking meegeleverde montage-onderdelen, zoals de installatie template, roosters, ophangbeugel en buismateriaal gebruikt en niet meer her te gebruiken. Het apparaat vertoont al dan niet zichtbare sporen/beschadigingen ontstaan door het monteren en/of ontstaan door/tijdens het gebruik. U dient dan het apparaat zo goed als mogelijk is weer te verpakken en aan ons op de</w:t>
      </w:r>
      <w:r w:rsidRPr="000E2938">
        <w:rPr>
          <w:rFonts w:cstheme="minorHAnsi"/>
          <w:b/>
          <w:bCs/>
          <w:sz w:val="20"/>
          <w:szCs w:val="20"/>
        </w:rPr>
        <w:t> </w:t>
      </w:r>
      <w:r w:rsidRPr="000E2938">
        <w:rPr>
          <w:rFonts w:cstheme="minorHAnsi"/>
          <w:b/>
          <w:bCs/>
          <w:i/>
          <w:iCs/>
          <w:sz w:val="20"/>
          <w:szCs w:val="20"/>
        </w:rPr>
        <w:t>juiste wijze</w:t>
      </w:r>
      <w:r w:rsidRPr="000E2938">
        <w:rPr>
          <w:rFonts w:cstheme="minorHAnsi"/>
          <w:sz w:val="20"/>
          <w:szCs w:val="20"/>
        </w:rPr>
        <w:t> te retourneren. Er is in alle gevallen sprake van waardevermindering. U krijgt dan niet het volledige aankoopbedrag gecrediteerd. Na beoordeling door ons zullen wij een percentage van het oorspronkelijke aankoopbedrag in mindering brengen. Dit kan, afhankelijk van de door ons vastgestelde schade, zelfs oplopen tot 100% waardevermindering.</w:t>
      </w:r>
    </w:p>
    <w:p w14:paraId="05E8420E" w14:textId="77777777" w:rsidR="000E2938" w:rsidRPr="000E2938" w:rsidRDefault="000E2938" w:rsidP="000E2938">
      <w:pPr>
        <w:tabs>
          <w:tab w:val="left" w:pos="1575"/>
        </w:tabs>
        <w:rPr>
          <w:rFonts w:cstheme="minorHAnsi"/>
          <w:sz w:val="20"/>
          <w:szCs w:val="20"/>
        </w:rPr>
      </w:pPr>
      <w:r w:rsidRPr="000E2938">
        <w:rPr>
          <w:rFonts w:cstheme="minorHAnsi"/>
          <w:sz w:val="20"/>
          <w:szCs w:val="20"/>
        </w:rPr>
        <w:t> </w:t>
      </w:r>
    </w:p>
    <w:p w14:paraId="3A3ABDCC" w14:textId="77777777" w:rsidR="000E2938" w:rsidRPr="000E2938" w:rsidRDefault="000E2938" w:rsidP="000E2938">
      <w:pPr>
        <w:tabs>
          <w:tab w:val="left" w:pos="1575"/>
        </w:tabs>
        <w:rPr>
          <w:rFonts w:cstheme="minorHAnsi"/>
          <w:sz w:val="20"/>
          <w:szCs w:val="20"/>
        </w:rPr>
      </w:pPr>
      <w:r w:rsidRPr="000E2938">
        <w:rPr>
          <w:rFonts w:cstheme="minorHAnsi"/>
          <w:b/>
          <w:bCs/>
          <w:sz w:val="20"/>
          <w:szCs w:val="20"/>
          <w:u w:val="single"/>
        </w:rPr>
        <w:t>Op de juiste wijze retourneren; er zijn 2 situaties mogelijk:</w:t>
      </w:r>
    </w:p>
    <w:p w14:paraId="7A90031D" w14:textId="77777777" w:rsidR="000E2938" w:rsidRPr="000E2938" w:rsidRDefault="000E2938" w:rsidP="000E2938">
      <w:pPr>
        <w:numPr>
          <w:ilvl w:val="0"/>
          <w:numId w:val="38"/>
        </w:numPr>
        <w:tabs>
          <w:tab w:val="left" w:pos="1575"/>
        </w:tabs>
        <w:rPr>
          <w:rFonts w:cstheme="minorHAnsi"/>
          <w:sz w:val="20"/>
          <w:szCs w:val="20"/>
        </w:rPr>
      </w:pPr>
      <w:r w:rsidRPr="000E2938">
        <w:rPr>
          <w:rFonts w:cstheme="minorHAnsi"/>
          <w:sz w:val="20"/>
          <w:szCs w:val="20"/>
        </w:rPr>
        <w:t>U hebt het apparaat bij ons opgehaald en meegenomen. Daarbij vermelden wij altijd dat het apparaat rechtopstaand dient te worden vervoerd. Indien liggend vervoerd, vervalt de garantie. Indien u het apparaat retourneert met uw eigen vervoer, dan dient u het apparaat te allen tijde rechtopstaand te vervoeren. Indien u het apparaat liggend vervoert, is er zonder uitzondering sprake van 100% waardevermindering.</w:t>
      </w:r>
    </w:p>
    <w:p w14:paraId="01D45EBC" w14:textId="77777777" w:rsidR="000E2938" w:rsidRPr="000E2938" w:rsidRDefault="000E2938" w:rsidP="000E2938">
      <w:pPr>
        <w:numPr>
          <w:ilvl w:val="0"/>
          <w:numId w:val="38"/>
        </w:numPr>
        <w:tabs>
          <w:tab w:val="left" w:pos="1575"/>
        </w:tabs>
        <w:rPr>
          <w:rFonts w:cstheme="minorHAnsi"/>
          <w:sz w:val="20"/>
          <w:szCs w:val="20"/>
        </w:rPr>
      </w:pPr>
      <w:r w:rsidRPr="000E2938">
        <w:rPr>
          <w:rFonts w:cstheme="minorHAnsi"/>
          <w:sz w:val="20"/>
          <w:szCs w:val="20"/>
        </w:rPr>
        <w:t>U hebt het apparaat toegezonden gekregen. Wij verzenden alle monoblock airco’s altijd rechtopstaand, vastgezet met spanbanden op een pallet. Hierdoor is mogelijk risico op transportschade geminimaliseerd en wordt het apparaat bovendien op de juiste wijze vervoerd. Indien u het apparaat wilt retourneren middels een vervoerder of transporteur, dan dient u het apparaat op dezelfde wijze te laten vervoeren als dat u deze van ons ontvangen hebt, namelijk op een pallet. Een monoblock airco los laten vervoeren geeft een zeer hoog risico op transportschade. In een dergelijk geval is er zonder uitzondering sprake van 100% waardevermindering.</w:t>
      </w:r>
    </w:p>
    <w:p w14:paraId="4B42F4B0" w14:textId="77777777" w:rsidR="000E2938" w:rsidRPr="000E2938" w:rsidRDefault="000E2938" w:rsidP="000E2938">
      <w:pPr>
        <w:tabs>
          <w:tab w:val="left" w:pos="1575"/>
        </w:tabs>
        <w:rPr>
          <w:rFonts w:cstheme="minorHAnsi"/>
          <w:sz w:val="20"/>
          <w:szCs w:val="20"/>
        </w:rPr>
      </w:pPr>
    </w:p>
    <w:p w14:paraId="62B1EC17" w14:textId="77777777" w:rsidR="000E2938" w:rsidRPr="000E2938" w:rsidRDefault="000E2938" w:rsidP="000E2938">
      <w:pPr>
        <w:tabs>
          <w:tab w:val="left" w:pos="1575"/>
        </w:tabs>
        <w:rPr>
          <w:rFonts w:cstheme="minorHAnsi"/>
          <w:sz w:val="20"/>
          <w:szCs w:val="20"/>
        </w:rPr>
      </w:pPr>
    </w:p>
    <w:p w14:paraId="5EBB0B44" w14:textId="77777777" w:rsidR="000E2938" w:rsidRPr="000E2938" w:rsidRDefault="000E2938" w:rsidP="000E2938">
      <w:pPr>
        <w:tabs>
          <w:tab w:val="left" w:pos="1575"/>
        </w:tabs>
        <w:rPr>
          <w:rFonts w:cstheme="minorHAnsi"/>
          <w:sz w:val="20"/>
          <w:szCs w:val="20"/>
        </w:rPr>
      </w:pPr>
    </w:p>
    <w:p w14:paraId="48AC1289" w14:textId="77777777" w:rsidR="000E2938" w:rsidRPr="000E2938" w:rsidRDefault="000E2938" w:rsidP="000E2938">
      <w:pPr>
        <w:tabs>
          <w:tab w:val="left" w:pos="1575"/>
        </w:tabs>
        <w:rPr>
          <w:rFonts w:cstheme="minorHAnsi"/>
          <w:sz w:val="20"/>
          <w:szCs w:val="20"/>
        </w:rPr>
      </w:pPr>
      <w:r w:rsidRPr="000E2938">
        <w:rPr>
          <w:rFonts w:cstheme="minorHAnsi"/>
          <w:b/>
          <w:bCs/>
          <w:sz w:val="20"/>
          <w:szCs w:val="20"/>
        </w:rPr>
        <w:t>Klanten over montage werkzaamheden.</w:t>
      </w:r>
    </w:p>
    <w:p w14:paraId="0C4FDBA7" w14:textId="77777777" w:rsidR="000E2938" w:rsidRPr="000E2938" w:rsidRDefault="000E2938" w:rsidP="000E2938">
      <w:pPr>
        <w:tabs>
          <w:tab w:val="left" w:pos="1575"/>
        </w:tabs>
        <w:rPr>
          <w:rFonts w:cstheme="minorHAnsi"/>
          <w:sz w:val="20"/>
          <w:szCs w:val="20"/>
        </w:rPr>
      </w:pPr>
      <w:r w:rsidRPr="000E2938">
        <w:rPr>
          <w:rFonts w:cstheme="minorHAnsi"/>
          <w:sz w:val="20"/>
          <w:szCs w:val="20"/>
        </w:rPr>
        <w:t>Ondanks dat de montage van een monoblockairco voornamelijk installatie- en boorwerk betreft kan het onverhoopt toch voorkomen dat u ontevreden bent over het eindresultaat van de uitgevoerde montage werkzaamheden.  </w:t>
      </w:r>
      <w:r w:rsidRPr="000E2938">
        <w:rPr>
          <w:rFonts w:cstheme="minorHAnsi"/>
          <w:sz w:val="20"/>
          <w:szCs w:val="20"/>
        </w:rPr>
        <w:br/>
        <w:t xml:space="preserve">Doordat wij zelf, als RoBeau VOF / MonoblockSpecialist geen montage werkzaamheden verrichten, maar deze </w:t>
      </w:r>
      <w:r w:rsidRPr="000E2938">
        <w:rPr>
          <w:rFonts w:cstheme="minorHAnsi"/>
          <w:sz w:val="20"/>
          <w:szCs w:val="20"/>
        </w:rPr>
        <w:lastRenderedPageBreak/>
        <w:t>in opdracht van u uitbesteden aan één van onze zelfstandig werkende montage partners, zullen wij u dan ook doorverwijzen, indien u een klacht en of schade heeft, naar de desbetreffende montage partner welke bij u gemonteerd heeft. Hij of zij zal dan zijn of haar volledige verantwoordelijkheid nemen om dit probleem met u op te lossen. Uiteraard willen wij u met een eerlijk en neutraal advies bijstaan. Wij zullen er dan ook op toezien dat de desbetreffende montage partner met u tot een passende oplossing komt. </w:t>
      </w:r>
    </w:p>
    <w:p w14:paraId="6EAA4CE3" w14:textId="77777777" w:rsidR="000E2938" w:rsidRPr="000E2938" w:rsidRDefault="000E2938" w:rsidP="000E2938">
      <w:pPr>
        <w:tabs>
          <w:tab w:val="left" w:pos="1575"/>
        </w:tabs>
        <w:rPr>
          <w:rFonts w:cstheme="minorHAnsi"/>
          <w:sz w:val="20"/>
          <w:szCs w:val="20"/>
        </w:rPr>
      </w:pPr>
    </w:p>
    <w:p w14:paraId="0525CAC0" w14:textId="16549BA6" w:rsidR="000E2938" w:rsidRPr="000E2938" w:rsidRDefault="000E2938" w:rsidP="000E2938">
      <w:pPr>
        <w:tabs>
          <w:tab w:val="left" w:pos="1575"/>
        </w:tabs>
        <w:rPr>
          <w:rFonts w:cstheme="minorHAnsi"/>
          <w:sz w:val="20"/>
          <w:szCs w:val="20"/>
        </w:rPr>
      </w:pPr>
      <w:r w:rsidRPr="000E2938">
        <w:rPr>
          <w:rFonts w:cstheme="minorHAnsi"/>
          <w:sz w:val="20"/>
          <w:szCs w:val="20"/>
        </w:rPr>
        <w:t>Alle prijzen en specificaties van monoblockairco's vermeldt in deze webshop komen tot stand i.o.m. leveranciers en importeurs van de beschreven artikelen, voor alle getoonde prijzen en specificaties geldt: onder voorbehoud van druk c.q. zetfouten.</w:t>
      </w:r>
    </w:p>
    <w:sectPr w:rsidR="000E2938" w:rsidRPr="000E293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A4B70" w14:textId="77777777" w:rsidR="00586CC4" w:rsidRDefault="00586CC4" w:rsidP="00706B45">
      <w:pPr>
        <w:spacing w:after="0" w:line="240" w:lineRule="auto"/>
      </w:pPr>
      <w:r>
        <w:separator/>
      </w:r>
    </w:p>
  </w:endnote>
  <w:endnote w:type="continuationSeparator" w:id="0">
    <w:p w14:paraId="00BBCED6" w14:textId="77777777" w:rsidR="00586CC4" w:rsidRDefault="00586CC4" w:rsidP="00706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EBB5D" w14:textId="59D60FB9" w:rsidR="00706B45" w:rsidRPr="00E770C0" w:rsidRDefault="00706B45" w:rsidP="00E770C0">
    <w:pPr>
      <w:pStyle w:val="Lijstalinea"/>
      <w:ind w:left="708"/>
      <w:jc w:val="center"/>
      <w:rPr>
        <w:color w:val="4472C4" w:themeColor="accent1"/>
        <w:sz w:val="20"/>
        <w:szCs w:val="20"/>
      </w:rPr>
    </w:pPr>
    <w:r w:rsidRPr="00E770C0">
      <w:rPr>
        <w:color w:val="4472C4" w:themeColor="accent1"/>
        <w:sz w:val="20"/>
        <w:szCs w:val="20"/>
      </w:rPr>
      <w:t>©</w:t>
    </w:r>
    <w:r w:rsidRPr="00E770C0">
      <w:rPr>
        <w:color w:val="4472C4" w:themeColor="accent1"/>
        <w:sz w:val="20"/>
        <w:szCs w:val="20"/>
      </w:rPr>
      <w:t xml:space="preserve"> </w:t>
    </w:r>
    <w:r w:rsidR="00E770C0" w:rsidRPr="00E770C0">
      <w:rPr>
        <w:color w:val="4472C4" w:themeColor="accent1"/>
        <w:sz w:val="20"/>
        <w:szCs w:val="20"/>
      </w:rPr>
      <w:t xml:space="preserve">2024 </w:t>
    </w:r>
    <w:r w:rsidRPr="00E770C0">
      <w:rPr>
        <w:color w:val="4472C4" w:themeColor="accent1"/>
        <w:sz w:val="20"/>
        <w:szCs w:val="20"/>
      </w:rPr>
      <w:t>RoBeau</w:t>
    </w:r>
    <w:r w:rsidRPr="00E770C0">
      <w:rPr>
        <w:color w:val="4472C4" w:themeColor="accent1"/>
        <w:sz w:val="20"/>
        <w:szCs w:val="20"/>
      </w:rPr>
      <w:t xml:space="preserve">  |  </w:t>
    </w:r>
    <w:r w:rsidR="00E770C0" w:rsidRPr="00E770C0">
      <w:rPr>
        <w:color w:val="4472C4" w:themeColor="accent1"/>
        <w:sz w:val="20"/>
        <w:szCs w:val="20"/>
      </w:rPr>
      <w:t>P</w:t>
    </w:r>
    <w:r w:rsidRPr="00E770C0">
      <w:rPr>
        <w:color w:val="4472C4" w:themeColor="accent1"/>
        <w:sz w:val="20"/>
        <w:szCs w:val="20"/>
      </w:rPr>
      <w:t>arelstraat 16</w:t>
    </w:r>
    <w:r w:rsidRPr="00E770C0">
      <w:rPr>
        <w:color w:val="4472C4" w:themeColor="accent1"/>
        <w:sz w:val="20"/>
        <w:szCs w:val="20"/>
      </w:rPr>
      <w:t xml:space="preserve">  |  7</w:t>
    </w:r>
    <w:r w:rsidRPr="00E770C0">
      <w:rPr>
        <w:color w:val="4472C4" w:themeColor="accent1"/>
        <w:sz w:val="20"/>
        <w:szCs w:val="20"/>
      </w:rPr>
      <w:t>554</w:t>
    </w:r>
    <w:r w:rsidR="00E770C0" w:rsidRPr="00E770C0">
      <w:rPr>
        <w:color w:val="4472C4" w:themeColor="accent1"/>
        <w:sz w:val="20"/>
        <w:szCs w:val="20"/>
      </w:rPr>
      <w:t>TM</w:t>
    </w:r>
    <w:r w:rsidR="00C86953">
      <w:rPr>
        <w:color w:val="4472C4" w:themeColor="accent1"/>
        <w:sz w:val="20"/>
        <w:szCs w:val="20"/>
      </w:rPr>
      <w:t xml:space="preserve">  Hengelo</w:t>
    </w:r>
    <w:r w:rsidRPr="00E770C0">
      <w:rPr>
        <w:color w:val="4472C4" w:themeColor="accent1"/>
        <w:sz w:val="20"/>
        <w:szCs w:val="20"/>
      </w:rPr>
      <w:t xml:space="preserve">  |  0</w:t>
    </w:r>
    <w:r w:rsidRPr="00E770C0">
      <w:rPr>
        <w:color w:val="4472C4" w:themeColor="accent1"/>
        <w:sz w:val="20"/>
        <w:szCs w:val="20"/>
      </w:rPr>
      <w:t>6-51400778</w:t>
    </w:r>
    <w:r w:rsidRPr="00E770C0">
      <w:rPr>
        <w:color w:val="4472C4" w:themeColor="accent1"/>
        <w:sz w:val="20"/>
        <w:szCs w:val="20"/>
      </w:rPr>
      <w:t xml:space="preserve">  |  info@</w:t>
    </w:r>
    <w:r w:rsidR="00E770C0" w:rsidRPr="00E770C0">
      <w:rPr>
        <w:color w:val="4472C4" w:themeColor="accent1"/>
        <w:sz w:val="20"/>
        <w:szCs w:val="20"/>
      </w:rPr>
      <w:t>robeau.nl</w:t>
    </w:r>
  </w:p>
  <w:p w14:paraId="35A9DC03" w14:textId="77777777" w:rsidR="00706B45" w:rsidRDefault="00706B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69310" w14:textId="77777777" w:rsidR="00586CC4" w:rsidRDefault="00586CC4" w:rsidP="00706B45">
      <w:pPr>
        <w:spacing w:after="0" w:line="240" w:lineRule="auto"/>
      </w:pPr>
      <w:r>
        <w:separator/>
      </w:r>
    </w:p>
  </w:footnote>
  <w:footnote w:type="continuationSeparator" w:id="0">
    <w:p w14:paraId="53EEE118" w14:textId="77777777" w:rsidR="00586CC4" w:rsidRDefault="00586CC4" w:rsidP="00706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85F23" w14:textId="6A27FB1C" w:rsidR="00706B45" w:rsidRDefault="00706B45" w:rsidP="00DC01CB">
    <w:pPr>
      <w:pStyle w:val="Koptekst"/>
      <w:ind w:left="7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EF0"/>
    <w:multiLevelType w:val="hybridMultilevel"/>
    <w:tmpl w:val="EBA8448A"/>
    <w:lvl w:ilvl="0" w:tplc="FFFFFFFF">
      <w:start w:val="1"/>
      <w:numFmt w:val="decimal"/>
      <w:lvlText w:val="%1."/>
      <w:lvlJc w:val="left"/>
      <w:pPr>
        <w:ind w:left="108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C26AD7"/>
    <w:multiLevelType w:val="multilevel"/>
    <w:tmpl w:val="13EE1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40CC4"/>
    <w:multiLevelType w:val="hybridMultilevel"/>
    <w:tmpl w:val="6FC8E5CC"/>
    <w:lvl w:ilvl="0" w:tplc="FFFFFFFF">
      <w:start w:val="1"/>
      <w:numFmt w:val="decimal"/>
      <w:lvlText w:val="%1."/>
      <w:lvlJc w:val="left"/>
      <w:pPr>
        <w:ind w:left="178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 w15:restartNumberingAfterBreak="0">
    <w:nsid w:val="051105C6"/>
    <w:multiLevelType w:val="hybridMultilevel"/>
    <w:tmpl w:val="7A3CC4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135D96"/>
    <w:multiLevelType w:val="hybridMultilevel"/>
    <w:tmpl w:val="CAD87754"/>
    <w:lvl w:ilvl="0" w:tplc="FFFFFFFF">
      <w:start w:val="1"/>
      <w:numFmt w:val="decimal"/>
      <w:lvlText w:val="%1."/>
      <w:lvlJc w:val="left"/>
      <w:pPr>
        <w:ind w:left="1068" w:hanging="360"/>
      </w:pPr>
    </w:lvl>
    <w:lvl w:ilvl="1" w:tplc="FFFFFFFF" w:tentative="1">
      <w:start w:val="1"/>
      <w:numFmt w:val="lowerLetter"/>
      <w:lvlText w:val="%2."/>
      <w:lvlJc w:val="left"/>
      <w:pPr>
        <w:ind w:left="1428" w:hanging="360"/>
      </w:pPr>
    </w:lvl>
    <w:lvl w:ilvl="2" w:tplc="FFFFFFFF" w:tentative="1">
      <w:start w:val="1"/>
      <w:numFmt w:val="lowerRoman"/>
      <w:lvlText w:val="%3."/>
      <w:lvlJc w:val="right"/>
      <w:pPr>
        <w:ind w:left="2148" w:hanging="180"/>
      </w:pPr>
    </w:lvl>
    <w:lvl w:ilvl="3" w:tplc="FFFFFFFF" w:tentative="1">
      <w:start w:val="1"/>
      <w:numFmt w:val="decimal"/>
      <w:lvlText w:val="%4."/>
      <w:lvlJc w:val="left"/>
      <w:pPr>
        <w:ind w:left="2868" w:hanging="360"/>
      </w:pPr>
    </w:lvl>
    <w:lvl w:ilvl="4" w:tplc="FFFFFFFF" w:tentative="1">
      <w:start w:val="1"/>
      <w:numFmt w:val="lowerLetter"/>
      <w:lvlText w:val="%5."/>
      <w:lvlJc w:val="left"/>
      <w:pPr>
        <w:ind w:left="3588" w:hanging="360"/>
      </w:pPr>
    </w:lvl>
    <w:lvl w:ilvl="5" w:tplc="FFFFFFFF" w:tentative="1">
      <w:start w:val="1"/>
      <w:numFmt w:val="lowerRoman"/>
      <w:lvlText w:val="%6."/>
      <w:lvlJc w:val="right"/>
      <w:pPr>
        <w:ind w:left="4308" w:hanging="180"/>
      </w:pPr>
    </w:lvl>
    <w:lvl w:ilvl="6" w:tplc="FFFFFFFF" w:tentative="1">
      <w:start w:val="1"/>
      <w:numFmt w:val="decimal"/>
      <w:lvlText w:val="%7."/>
      <w:lvlJc w:val="left"/>
      <w:pPr>
        <w:ind w:left="5028" w:hanging="360"/>
      </w:pPr>
    </w:lvl>
    <w:lvl w:ilvl="7" w:tplc="FFFFFFFF" w:tentative="1">
      <w:start w:val="1"/>
      <w:numFmt w:val="lowerLetter"/>
      <w:lvlText w:val="%8."/>
      <w:lvlJc w:val="left"/>
      <w:pPr>
        <w:ind w:left="5748" w:hanging="360"/>
      </w:pPr>
    </w:lvl>
    <w:lvl w:ilvl="8" w:tplc="FFFFFFFF" w:tentative="1">
      <w:start w:val="1"/>
      <w:numFmt w:val="lowerRoman"/>
      <w:lvlText w:val="%9."/>
      <w:lvlJc w:val="right"/>
      <w:pPr>
        <w:ind w:left="6468" w:hanging="180"/>
      </w:pPr>
    </w:lvl>
  </w:abstractNum>
  <w:abstractNum w:abstractNumId="5" w15:restartNumberingAfterBreak="0">
    <w:nsid w:val="0A271883"/>
    <w:multiLevelType w:val="hybridMultilevel"/>
    <w:tmpl w:val="9CE0BA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214B5C"/>
    <w:multiLevelType w:val="hybridMultilevel"/>
    <w:tmpl w:val="91EC6D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6B4734"/>
    <w:multiLevelType w:val="hybridMultilevel"/>
    <w:tmpl w:val="C4300530"/>
    <w:lvl w:ilvl="0" w:tplc="FFFFFFFF">
      <w:start w:val="1"/>
      <w:numFmt w:val="decimal"/>
      <w:lvlText w:val="%1."/>
      <w:lvlJc w:val="left"/>
      <w:pPr>
        <w:ind w:left="178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8" w15:restartNumberingAfterBreak="0">
    <w:nsid w:val="20201F8E"/>
    <w:multiLevelType w:val="hybridMultilevel"/>
    <w:tmpl w:val="9606FF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0312E5B"/>
    <w:multiLevelType w:val="hybridMultilevel"/>
    <w:tmpl w:val="820EF4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6102BD"/>
    <w:multiLevelType w:val="hybridMultilevel"/>
    <w:tmpl w:val="F1027500"/>
    <w:lvl w:ilvl="0" w:tplc="FFFFFFFF">
      <w:start w:val="1"/>
      <w:numFmt w:val="decimal"/>
      <w:lvlText w:val="%1."/>
      <w:lvlJc w:val="left"/>
      <w:pPr>
        <w:ind w:left="1068" w:hanging="360"/>
      </w:pPr>
    </w:lvl>
    <w:lvl w:ilvl="1" w:tplc="FFFFFFFF" w:tentative="1">
      <w:start w:val="1"/>
      <w:numFmt w:val="lowerLetter"/>
      <w:lvlText w:val="%2."/>
      <w:lvlJc w:val="left"/>
      <w:pPr>
        <w:ind w:left="1428" w:hanging="360"/>
      </w:pPr>
    </w:lvl>
    <w:lvl w:ilvl="2" w:tplc="FFFFFFFF" w:tentative="1">
      <w:start w:val="1"/>
      <w:numFmt w:val="lowerRoman"/>
      <w:lvlText w:val="%3."/>
      <w:lvlJc w:val="right"/>
      <w:pPr>
        <w:ind w:left="2148" w:hanging="180"/>
      </w:pPr>
    </w:lvl>
    <w:lvl w:ilvl="3" w:tplc="FFFFFFFF" w:tentative="1">
      <w:start w:val="1"/>
      <w:numFmt w:val="decimal"/>
      <w:lvlText w:val="%4."/>
      <w:lvlJc w:val="left"/>
      <w:pPr>
        <w:ind w:left="2868" w:hanging="360"/>
      </w:pPr>
    </w:lvl>
    <w:lvl w:ilvl="4" w:tplc="FFFFFFFF" w:tentative="1">
      <w:start w:val="1"/>
      <w:numFmt w:val="lowerLetter"/>
      <w:lvlText w:val="%5."/>
      <w:lvlJc w:val="left"/>
      <w:pPr>
        <w:ind w:left="3588" w:hanging="360"/>
      </w:pPr>
    </w:lvl>
    <w:lvl w:ilvl="5" w:tplc="FFFFFFFF" w:tentative="1">
      <w:start w:val="1"/>
      <w:numFmt w:val="lowerRoman"/>
      <w:lvlText w:val="%6."/>
      <w:lvlJc w:val="right"/>
      <w:pPr>
        <w:ind w:left="4308" w:hanging="180"/>
      </w:pPr>
    </w:lvl>
    <w:lvl w:ilvl="6" w:tplc="FFFFFFFF" w:tentative="1">
      <w:start w:val="1"/>
      <w:numFmt w:val="decimal"/>
      <w:lvlText w:val="%7."/>
      <w:lvlJc w:val="left"/>
      <w:pPr>
        <w:ind w:left="5028" w:hanging="360"/>
      </w:pPr>
    </w:lvl>
    <w:lvl w:ilvl="7" w:tplc="FFFFFFFF" w:tentative="1">
      <w:start w:val="1"/>
      <w:numFmt w:val="lowerLetter"/>
      <w:lvlText w:val="%8."/>
      <w:lvlJc w:val="left"/>
      <w:pPr>
        <w:ind w:left="5748" w:hanging="360"/>
      </w:pPr>
    </w:lvl>
    <w:lvl w:ilvl="8" w:tplc="FFFFFFFF" w:tentative="1">
      <w:start w:val="1"/>
      <w:numFmt w:val="lowerRoman"/>
      <w:lvlText w:val="%9."/>
      <w:lvlJc w:val="right"/>
      <w:pPr>
        <w:ind w:left="6468" w:hanging="180"/>
      </w:pPr>
    </w:lvl>
  </w:abstractNum>
  <w:abstractNum w:abstractNumId="11" w15:restartNumberingAfterBreak="0">
    <w:nsid w:val="267A5D09"/>
    <w:multiLevelType w:val="hybridMultilevel"/>
    <w:tmpl w:val="CABC2518"/>
    <w:lvl w:ilvl="0" w:tplc="FFFFFFFF">
      <w:start w:val="1"/>
      <w:numFmt w:val="decimal"/>
      <w:lvlText w:val="%1."/>
      <w:lvlJc w:val="left"/>
      <w:pPr>
        <w:ind w:left="108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E715A4"/>
    <w:multiLevelType w:val="multilevel"/>
    <w:tmpl w:val="C43A9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E97C94"/>
    <w:multiLevelType w:val="hybridMultilevel"/>
    <w:tmpl w:val="9C9A457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DE72DB3"/>
    <w:multiLevelType w:val="hybridMultilevel"/>
    <w:tmpl w:val="CFCEB4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143DC7"/>
    <w:multiLevelType w:val="hybridMultilevel"/>
    <w:tmpl w:val="350C59A8"/>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5A58C6"/>
    <w:multiLevelType w:val="hybridMultilevel"/>
    <w:tmpl w:val="C22C98AE"/>
    <w:lvl w:ilvl="0" w:tplc="FFFFFFFF">
      <w:start w:val="1"/>
      <w:numFmt w:val="decimal"/>
      <w:lvlText w:val="%1."/>
      <w:lvlJc w:val="left"/>
      <w:pPr>
        <w:ind w:left="216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7" w15:restartNumberingAfterBreak="0">
    <w:nsid w:val="304E6974"/>
    <w:multiLevelType w:val="hybridMultilevel"/>
    <w:tmpl w:val="92F8BB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CC01A0"/>
    <w:multiLevelType w:val="hybridMultilevel"/>
    <w:tmpl w:val="C6EC004C"/>
    <w:lvl w:ilvl="0" w:tplc="FFFFFFFF">
      <w:start w:val="1"/>
      <w:numFmt w:val="decimal"/>
      <w:lvlText w:val="%1."/>
      <w:lvlJc w:val="left"/>
      <w:pPr>
        <w:ind w:left="1080" w:hanging="360"/>
      </w:pPr>
    </w:lvl>
    <w:lvl w:ilvl="1" w:tplc="E34A2586">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6F64B3"/>
    <w:multiLevelType w:val="hybridMultilevel"/>
    <w:tmpl w:val="6E2C2586"/>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F57058"/>
    <w:multiLevelType w:val="hybridMultilevel"/>
    <w:tmpl w:val="773EF59E"/>
    <w:lvl w:ilvl="0" w:tplc="FFFFFFFF">
      <w:start w:val="1"/>
      <w:numFmt w:val="decimal"/>
      <w:lvlText w:val="%1."/>
      <w:lvlJc w:val="left"/>
      <w:pPr>
        <w:ind w:left="216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3F38053C"/>
    <w:multiLevelType w:val="hybridMultilevel"/>
    <w:tmpl w:val="E3B8CD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C6755FC"/>
    <w:multiLevelType w:val="hybridMultilevel"/>
    <w:tmpl w:val="9C8C15D2"/>
    <w:lvl w:ilvl="0" w:tplc="FFFFFFFF">
      <w:start w:val="1"/>
      <w:numFmt w:val="decimal"/>
      <w:lvlText w:val="%1."/>
      <w:lvlJc w:val="left"/>
      <w:pPr>
        <w:ind w:left="1068" w:hanging="360"/>
      </w:pPr>
    </w:lvl>
    <w:lvl w:ilvl="1" w:tplc="04130019" w:tentative="1">
      <w:start w:val="1"/>
      <w:numFmt w:val="lowerLetter"/>
      <w:lvlText w:val="%2."/>
      <w:lvlJc w:val="left"/>
      <w:pPr>
        <w:ind w:left="1428" w:hanging="360"/>
      </w:pPr>
    </w:lvl>
    <w:lvl w:ilvl="2" w:tplc="0413001B" w:tentative="1">
      <w:start w:val="1"/>
      <w:numFmt w:val="lowerRoman"/>
      <w:lvlText w:val="%3."/>
      <w:lvlJc w:val="right"/>
      <w:pPr>
        <w:ind w:left="2148" w:hanging="180"/>
      </w:pPr>
    </w:lvl>
    <w:lvl w:ilvl="3" w:tplc="0413000F" w:tentative="1">
      <w:start w:val="1"/>
      <w:numFmt w:val="decimal"/>
      <w:lvlText w:val="%4."/>
      <w:lvlJc w:val="left"/>
      <w:pPr>
        <w:ind w:left="2868" w:hanging="360"/>
      </w:pPr>
    </w:lvl>
    <w:lvl w:ilvl="4" w:tplc="04130019" w:tentative="1">
      <w:start w:val="1"/>
      <w:numFmt w:val="lowerLetter"/>
      <w:lvlText w:val="%5."/>
      <w:lvlJc w:val="left"/>
      <w:pPr>
        <w:ind w:left="3588" w:hanging="360"/>
      </w:pPr>
    </w:lvl>
    <w:lvl w:ilvl="5" w:tplc="0413001B" w:tentative="1">
      <w:start w:val="1"/>
      <w:numFmt w:val="lowerRoman"/>
      <w:lvlText w:val="%6."/>
      <w:lvlJc w:val="right"/>
      <w:pPr>
        <w:ind w:left="4308" w:hanging="180"/>
      </w:pPr>
    </w:lvl>
    <w:lvl w:ilvl="6" w:tplc="0413000F" w:tentative="1">
      <w:start w:val="1"/>
      <w:numFmt w:val="decimal"/>
      <w:lvlText w:val="%7."/>
      <w:lvlJc w:val="left"/>
      <w:pPr>
        <w:ind w:left="5028" w:hanging="360"/>
      </w:pPr>
    </w:lvl>
    <w:lvl w:ilvl="7" w:tplc="04130019" w:tentative="1">
      <w:start w:val="1"/>
      <w:numFmt w:val="lowerLetter"/>
      <w:lvlText w:val="%8."/>
      <w:lvlJc w:val="left"/>
      <w:pPr>
        <w:ind w:left="5748" w:hanging="360"/>
      </w:pPr>
    </w:lvl>
    <w:lvl w:ilvl="8" w:tplc="0413001B" w:tentative="1">
      <w:start w:val="1"/>
      <w:numFmt w:val="lowerRoman"/>
      <w:lvlText w:val="%9."/>
      <w:lvlJc w:val="right"/>
      <w:pPr>
        <w:ind w:left="6468" w:hanging="180"/>
      </w:pPr>
    </w:lvl>
  </w:abstractNum>
  <w:abstractNum w:abstractNumId="23" w15:restartNumberingAfterBreak="0">
    <w:nsid w:val="4E253911"/>
    <w:multiLevelType w:val="hybridMultilevel"/>
    <w:tmpl w:val="E814CC8A"/>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4FE413FD"/>
    <w:multiLevelType w:val="hybridMultilevel"/>
    <w:tmpl w:val="1416EAAC"/>
    <w:lvl w:ilvl="0" w:tplc="FFFFFFFF">
      <w:start w:val="1"/>
      <w:numFmt w:val="decimal"/>
      <w:lvlText w:val="%1."/>
      <w:lvlJc w:val="left"/>
      <w:pPr>
        <w:ind w:left="216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5" w15:restartNumberingAfterBreak="0">
    <w:nsid w:val="574F2A96"/>
    <w:multiLevelType w:val="hybridMultilevel"/>
    <w:tmpl w:val="56CC39A0"/>
    <w:lvl w:ilvl="0" w:tplc="FFFFFFFF">
      <w:start w:val="1"/>
      <w:numFmt w:val="decimal"/>
      <w:lvlText w:val="%1."/>
      <w:lvlJc w:val="left"/>
      <w:pPr>
        <w:ind w:left="1068" w:hanging="360"/>
      </w:pPr>
    </w:lvl>
    <w:lvl w:ilvl="1" w:tplc="FFFFFFFF" w:tentative="1">
      <w:start w:val="1"/>
      <w:numFmt w:val="lowerLetter"/>
      <w:lvlText w:val="%2."/>
      <w:lvlJc w:val="left"/>
      <w:pPr>
        <w:ind w:left="1428" w:hanging="360"/>
      </w:pPr>
    </w:lvl>
    <w:lvl w:ilvl="2" w:tplc="FFFFFFFF" w:tentative="1">
      <w:start w:val="1"/>
      <w:numFmt w:val="lowerRoman"/>
      <w:lvlText w:val="%3."/>
      <w:lvlJc w:val="right"/>
      <w:pPr>
        <w:ind w:left="2148" w:hanging="180"/>
      </w:pPr>
    </w:lvl>
    <w:lvl w:ilvl="3" w:tplc="FFFFFFFF" w:tentative="1">
      <w:start w:val="1"/>
      <w:numFmt w:val="decimal"/>
      <w:lvlText w:val="%4."/>
      <w:lvlJc w:val="left"/>
      <w:pPr>
        <w:ind w:left="2868" w:hanging="360"/>
      </w:pPr>
    </w:lvl>
    <w:lvl w:ilvl="4" w:tplc="FFFFFFFF" w:tentative="1">
      <w:start w:val="1"/>
      <w:numFmt w:val="lowerLetter"/>
      <w:lvlText w:val="%5."/>
      <w:lvlJc w:val="left"/>
      <w:pPr>
        <w:ind w:left="3588" w:hanging="360"/>
      </w:pPr>
    </w:lvl>
    <w:lvl w:ilvl="5" w:tplc="FFFFFFFF" w:tentative="1">
      <w:start w:val="1"/>
      <w:numFmt w:val="lowerRoman"/>
      <w:lvlText w:val="%6."/>
      <w:lvlJc w:val="right"/>
      <w:pPr>
        <w:ind w:left="4308" w:hanging="180"/>
      </w:pPr>
    </w:lvl>
    <w:lvl w:ilvl="6" w:tplc="FFFFFFFF" w:tentative="1">
      <w:start w:val="1"/>
      <w:numFmt w:val="decimal"/>
      <w:lvlText w:val="%7."/>
      <w:lvlJc w:val="left"/>
      <w:pPr>
        <w:ind w:left="5028" w:hanging="360"/>
      </w:pPr>
    </w:lvl>
    <w:lvl w:ilvl="7" w:tplc="FFFFFFFF" w:tentative="1">
      <w:start w:val="1"/>
      <w:numFmt w:val="lowerLetter"/>
      <w:lvlText w:val="%8."/>
      <w:lvlJc w:val="left"/>
      <w:pPr>
        <w:ind w:left="5748" w:hanging="360"/>
      </w:pPr>
    </w:lvl>
    <w:lvl w:ilvl="8" w:tplc="FFFFFFFF" w:tentative="1">
      <w:start w:val="1"/>
      <w:numFmt w:val="lowerRoman"/>
      <w:lvlText w:val="%9."/>
      <w:lvlJc w:val="right"/>
      <w:pPr>
        <w:ind w:left="6468" w:hanging="180"/>
      </w:pPr>
    </w:lvl>
  </w:abstractNum>
  <w:abstractNum w:abstractNumId="26" w15:restartNumberingAfterBreak="0">
    <w:nsid w:val="5B687661"/>
    <w:multiLevelType w:val="hybridMultilevel"/>
    <w:tmpl w:val="F9386452"/>
    <w:lvl w:ilvl="0" w:tplc="FFFFFFFF">
      <w:start w:val="1"/>
      <w:numFmt w:val="decimal"/>
      <w:lvlText w:val="%1."/>
      <w:lvlJc w:val="left"/>
      <w:pPr>
        <w:ind w:left="1068" w:hanging="360"/>
      </w:pPr>
    </w:lvl>
    <w:lvl w:ilvl="1" w:tplc="FFFFFFFF" w:tentative="1">
      <w:start w:val="1"/>
      <w:numFmt w:val="lowerLetter"/>
      <w:lvlText w:val="%2."/>
      <w:lvlJc w:val="left"/>
      <w:pPr>
        <w:ind w:left="1428" w:hanging="360"/>
      </w:pPr>
    </w:lvl>
    <w:lvl w:ilvl="2" w:tplc="FFFFFFFF" w:tentative="1">
      <w:start w:val="1"/>
      <w:numFmt w:val="lowerRoman"/>
      <w:lvlText w:val="%3."/>
      <w:lvlJc w:val="right"/>
      <w:pPr>
        <w:ind w:left="2148" w:hanging="180"/>
      </w:pPr>
    </w:lvl>
    <w:lvl w:ilvl="3" w:tplc="FFFFFFFF" w:tentative="1">
      <w:start w:val="1"/>
      <w:numFmt w:val="decimal"/>
      <w:lvlText w:val="%4."/>
      <w:lvlJc w:val="left"/>
      <w:pPr>
        <w:ind w:left="2868" w:hanging="360"/>
      </w:pPr>
    </w:lvl>
    <w:lvl w:ilvl="4" w:tplc="FFFFFFFF" w:tentative="1">
      <w:start w:val="1"/>
      <w:numFmt w:val="lowerLetter"/>
      <w:lvlText w:val="%5."/>
      <w:lvlJc w:val="left"/>
      <w:pPr>
        <w:ind w:left="3588" w:hanging="360"/>
      </w:pPr>
    </w:lvl>
    <w:lvl w:ilvl="5" w:tplc="FFFFFFFF" w:tentative="1">
      <w:start w:val="1"/>
      <w:numFmt w:val="lowerRoman"/>
      <w:lvlText w:val="%6."/>
      <w:lvlJc w:val="right"/>
      <w:pPr>
        <w:ind w:left="4308" w:hanging="180"/>
      </w:pPr>
    </w:lvl>
    <w:lvl w:ilvl="6" w:tplc="FFFFFFFF" w:tentative="1">
      <w:start w:val="1"/>
      <w:numFmt w:val="decimal"/>
      <w:lvlText w:val="%7."/>
      <w:lvlJc w:val="left"/>
      <w:pPr>
        <w:ind w:left="5028" w:hanging="360"/>
      </w:pPr>
    </w:lvl>
    <w:lvl w:ilvl="7" w:tplc="FFFFFFFF" w:tentative="1">
      <w:start w:val="1"/>
      <w:numFmt w:val="lowerLetter"/>
      <w:lvlText w:val="%8."/>
      <w:lvlJc w:val="left"/>
      <w:pPr>
        <w:ind w:left="5748" w:hanging="360"/>
      </w:pPr>
    </w:lvl>
    <w:lvl w:ilvl="8" w:tplc="FFFFFFFF" w:tentative="1">
      <w:start w:val="1"/>
      <w:numFmt w:val="lowerRoman"/>
      <w:lvlText w:val="%9."/>
      <w:lvlJc w:val="right"/>
      <w:pPr>
        <w:ind w:left="6468" w:hanging="180"/>
      </w:pPr>
    </w:lvl>
  </w:abstractNum>
  <w:abstractNum w:abstractNumId="27" w15:restartNumberingAfterBreak="0">
    <w:nsid w:val="5C4D47D3"/>
    <w:multiLevelType w:val="hybridMultilevel"/>
    <w:tmpl w:val="61AA311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5D1710FC"/>
    <w:multiLevelType w:val="hybridMultilevel"/>
    <w:tmpl w:val="9C9A45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D7B7D49"/>
    <w:multiLevelType w:val="hybridMultilevel"/>
    <w:tmpl w:val="162CE938"/>
    <w:lvl w:ilvl="0" w:tplc="FFFFFFFF">
      <w:start w:val="1"/>
      <w:numFmt w:val="decimal"/>
      <w:lvlText w:val="%1."/>
      <w:lvlJc w:val="left"/>
      <w:pPr>
        <w:ind w:left="1068" w:hanging="360"/>
      </w:pPr>
    </w:lvl>
    <w:lvl w:ilvl="1" w:tplc="FFFFFFFF" w:tentative="1">
      <w:start w:val="1"/>
      <w:numFmt w:val="lowerLetter"/>
      <w:lvlText w:val="%2."/>
      <w:lvlJc w:val="left"/>
      <w:pPr>
        <w:ind w:left="1428" w:hanging="360"/>
      </w:pPr>
    </w:lvl>
    <w:lvl w:ilvl="2" w:tplc="FFFFFFFF" w:tentative="1">
      <w:start w:val="1"/>
      <w:numFmt w:val="lowerRoman"/>
      <w:lvlText w:val="%3."/>
      <w:lvlJc w:val="right"/>
      <w:pPr>
        <w:ind w:left="2148" w:hanging="180"/>
      </w:pPr>
    </w:lvl>
    <w:lvl w:ilvl="3" w:tplc="FFFFFFFF" w:tentative="1">
      <w:start w:val="1"/>
      <w:numFmt w:val="decimal"/>
      <w:lvlText w:val="%4."/>
      <w:lvlJc w:val="left"/>
      <w:pPr>
        <w:ind w:left="2868" w:hanging="360"/>
      </w:pPr>
    </w:lvl>
    <w:lvl w:ilvl="4" w:tplc="FFFFFFFF" w:tentative="1">
      <w:start w:val="1"/>
      <w:numFmt w:val="lowerLetter"/>
      <w:lvlText w:val="%5."/>
      <w:lvlJc w:val="left"/>
      <w:pPr>
        <w:ind w:left="3588" w:hanging="360"/>
      </w:pPr>
    </w:lvl>
    <w:lvl w:ilvl="5" w:tplc="FFFFFFFF" w:tentative="1">
      <w:start w:val="1"/>
      <w:numFmt w:val="lowerRoman"/>
      <w:lvlText w:val="%6."/>
      <w:lvlJc w:val="right"/>
      <w:pPr>
        <w:ind w:left="4308" w:hanging="180"/>
      </w:pPr>
    </w:lvl>
    <w:lvl w:ilvl="6" w:tplc="FFFFFFFF" w:tentative="1">
      <w:start w:val="1"/>
      <w:numFmt w:val="decimal"/>
      <w:lvlText w:val="%7."/>
      <w:lvlJc w:val="left"/>
      <w:pPr>
        <w:ind w:left="5028" w:hanging="360"/>
      </w:pPr>
    </w:lvl>
    <w:lvl w:ilvl="7" w:tplc="FFFFFFFF" w:tentative="1">
      <w:start w:val="1"/>
      <w:numFmt w:val="lowerLetter"/>
      <w:lvlText w:val="%8."/>
      <w:lvlJc w:val="left"/>
      <w:pPr>
        <w:ind w:left="5748" w:hanging="360"/>
      </w:pPr>
    </w:lvl>
    <w:lvl w:ilvl="8" w:tplc="FFFFFFFF" w:tentative="1">
      <w:start w:val="1"/>
      <w:numFmt w:val="lowerRoman"/>
      <w:lvlText w:val="%9."/>
      <w:lvlJc w:val="right"/>
      <w:pPr>
        <w:ind w:left="6468" w:hanging="180"/>
      </w:pPr>
    </w:lvl>
  </w:abstractNum>
  <w:abstractNum w:abstractNumId="30" w15:restartNumberingAfterBreak="0">
    <w:nsid w:val="6095737C"/>
    <w:multiLevelType w:val="hybridMultilevel"/>
    <w:tmpl w:val="9E1C2B58"/>
    <w:lvl w:ilvl="0" w:tplc="FFFFFFFF">
      <w:start w:val="1"/>
      <w:numFmt w:val="decimal"/>
      <w:lvlText w:val="%1."/>
      <w:lvlJc w:val="left"/>
      <w:pPr>
        <w:ind w:left="216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1" w15:restartNumberingAfterBreak="0">
    <w:nsid w:val="64F31B64"/>
    <w:multiLevelType w:val="hybridMultilevel"/>
    <w:tmpl w:val="08E810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7AA2A1D"/>
    <w:multiLevelType w:val="hybridMultilevel"/>
    <w:tmpl w:val="DE06161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15:restartNumberingAfterBreak="0">
    <w:nsid w:val="69181303"/>
    <w:multiLevelType w:val="hybridMultilevel"/>
    <w:tmpl w:val="3EDCED2C"/>
    <w:lvl w:ilvl="0" w:tplc="FFFFFFFF">
      <w:start w:val="1"/>
      <w:numFmt w:val="decimal"/>
      <w:lvlText w:val="%1."/>
      <w:lvlJc w:val="left"/>
      <w:pPr>
        <w:ind w:left="216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4" w15:restartNumberingAfterBreak="0">
    <w:nsid w:val="744A7F33"/>
    <w:multiLevelType w:val="hybridMultilevel"/>
    <w:tmpl w:val="AD7287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77A5C58"/>
    <w:multiLevelType w:val="multilevel"/>
    <w:tmpl w:val="C6F67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9C4B09"/>
    <w:multiLevelType w:val="multilevel"/>
    <w:tmpl w:val="DD524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D55107"/>
    <w:multiLevelType w:val="hybridMultilevel"/>
    <w:tmpl w:val="83A276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48653283">
    <w:abstractNumId w:val="5"/>
  </w:num>
  <w:num w:numId="2" w16cid:durableId="774405732">
    <w:abstractNumId w:val="8"/>
  </w:num>
  <w:num w:numId="3" w16cid:durableId="798374348">
    <w:abstractNumId w:val="34"/>
  </w:num>
  <w:num w:numId="4" w16cid:durableId="411435918">
    <w:abstractNumId w:val="6"/>
  </w:num>
  <w:num w:numId="5" w16cid:durableId="2035377628">
    <w:abstractNumId w:val="37"/>
  </w:num>
  <w:num w:numId="6" w16cid:durableId="28723485">
    <w:abstractNumId w:val="9"/>
  </w:num>
  <w:num w:numId="7" w16cid:durableId="1914192130">
    <w:abstractNumId w:val="17"/>
  </w:num>
  <w:num w:numId="8" w16cid:durableId="1890024804">
    <w:abstractNumId w:val="21"/>
  </w:num>
  <w:num w:numId="9" w16cid:durableId="2002806805">
    <w:abstractNumId w:val="14"/>
  </w:num>
  <w:num w:numId="10" w16cid:durableId="2045708798">
    <w:abstractNumId w:val="3"/>
  </w:num>
  <w:num w:numId="11" w16cid:durableId="1194998873">
    <w:abstractNumId w:val="31"/>
  </w:num>
  <w:num w:numId="12" w16cid:durableId="92433673">
    <w:abstractNumId w:val="23"/>
  </w:num>
  <w:num w:numId="13" w16cid:durableId="252279711">
    <w:abstractNumId w:val="27"/>
  </w:num>
  <w:num w:numId="14" w16cid:durableId="873228237">
    <w:abstractNumId w:val="32"/>
  </w:num>
  <w:num w:numId="15" w16cid:durableId="1095368957">
    <w:abstractNumId w:val="13"/>
  </w:num>
  <w:num w:numId="16" w16cid:durableId="1018120700">
    <w:abstractNumId w:val="28"/>
  </w:num>
  <w:num w:numId="17" w16cid:durableId="1586643306">
    <w:abstractNumId w:val="22"/>
  </w:num>
  <w:num w:numId="18" w16cid:durableId="2027631383">
    <w:abstractNumId w:val="25"/>
  </w:num>
  <w:num w:numId="19" w16cid:durableId="555163942">
    <w:abstractNumId w:val="29"/>
  </w:num>
  <w:num w:numId="20" w16cid:durableId="814185015">
    <w:abstractNumId w:val="26"/>
  </w:num>
  <w:num w:numId="21" w16cid:durableId="2114666096">
    <w:abstractNumId w:val="4"/>
  </w:num>
  <w:num w:numId="22" w16cid:durableId="788426617">
    <w:abstractNumId w:val="10"/>
  </w:num>
  <w:num w:numId="23" w16cid:durableId="102769168">
    <w:abstractNumId w:val="0"/>
  </w:num>
  <w:num w:numId="24" w16cid:durableId="1800611726">
    <w:abstractNumId w:val="11"/>
  </w:num>
  <w:num w:numId="25" w16cid:durableId="1045570361">
    <w:abstractNumId w:val="15"/>
  </w:num>
  <w:num w:numId="26" w16cid:durableId="1979332376">
    <w:abstractNumId w:val="19"/>
  </w:num>
  <w:num w:numId="27" w16cid:durableId="2049379141">
    <w:abstractNumId w:val="18"/>
  </w:num>
  <w:num w:numId="28" w16cid:durableId="2077508786">
    <w:abstractNumId w:val="7"/>
  </w:num>
  <w:num w:numId="29" w16cid:durableId="2037268850">
    <w:abstractNumId w:val="2"/>
  </w:num>
  <w:num w:numId="30" w16cid:durableId="668406809">
    <w:abstractNumId w:val="20"/>
  </w:num>
  <w:num w:numId="31" w16cid:durableId="615721314">
    <w:abstractNumId w:val="30"/>
  </w:num>
  <w:num w:numId="32" w16cid:durableId="937639500">
    <w:abstractNumId w:val="16"/>
  </w:num>
  <w:num w:numId="33" w16cid:durableId="1911768174">
    <w:abstractNumId w:val="33"/>
  </w:num>
  <w:num w:numId="34" w16cid:durableId="847909840">
    <w:abstractNumId w:val="24"/>
  </w:num>
  <w:num w:numId="35" w16cid:durableId="1656714634">
    <w:abstractNumId w:val="12"/>
  </w:num>
  <w:num w:numId="36" w16cid:durableId="1088888116">
    <w:abstractNumId w:val="35"/>
  </w:num>
  <w:num w:numId="37" w16cid:durableId="137651052">
    <w:abstractNumId w:val="36"/>
  </w:num>
  <w:num w:numId="38" w16cid:durableId="2141799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E4"/>
    <w:rsid w:val="000009F7"/>
    <w:rsid w:val="000E2938"/>
    <w:rsid w:val="001A3A21"/>
    <w:rsid w:val="001B02E4"/>
    <w:rsid w:val="001E7934"/>
    <w:rsid w:val="00256DD1"/>
    <w:rsid w:val="00426A2E"/>
    <w:rsid w:val="00586CC4"/>
    <w:rsid w:val="005F718E"/>
    <w:rsid w:val="00630B8D"/>
    <w:rsid w:val="00703E43"/>
    <w:rsid w:val="00706B45"/>
    <w:rsid w:val="00747EC6"/>
    <w:rsid w:val="008B73A3"/>
    <w:rsid w:val="00BA6D59"/>
    <w:rsid w:val="00C0508C"/>
    <w:rsid w:val="00C223DD"/>
    <w:rsid w:val="00C86953"/>
    <w:rsid w:val="00CA17CB"/>
    <w:rsid w:val="00CC6120"/>
    <w:rsid w:val="00D91E87"/>
    <w:rsid w:val="00DC01CB"/>
    <w:rsid w:val="00E43F1C"/>
    <w:rsid w:val="00E770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910A9"/>
  <w15:chartTrackingRefBased/>
  <w15:docId w15:val="{2373472C-28D5-47A8-83F8-359AEC1C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B02E4"/>
    <w:pPr>
      <w:ind w:left="720"/>
      <w:contextualSpacing/>
    </w:pPr>
  </w:style>
  <w:style w:type="paragraph" w:styleId="Koptekst">
    <w:name w:val="header"/>
    <w:basedOn w:val="Standaard"/>
    <w:link w:val="KoptekstChar"/>
    <w:uiPriority w:val="99"/>
    <w:unhideWhenUsed/>
    <w:rsid w:val="00706B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6B45"/>
  </w:style>
  <w:style w:type="paragraph" w:styleId="Voettekst">
    <w:name w:val="footer"/>
    <w:basedOn w:val="Standaard"/>
    <w:link w:val="VoettekstChar"/>
    <w:uiPriority w:val="99"/>
    <w:unhideWhenUsed/>
    <w:rsid w:val="00706B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6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391675">
      <w:bodyDiv w:val="1"/>
      <w:marLeft w:val="0"/>
      <w:marRight w:val="0"/>
      <w:marTop w:val="0"/>
      <w:marBottom w:val="0"/>
      <w:divBdr>
        <w:top w:val="none" w:sz="0" w:space="0" w:color="auto"/>
        <w:left w:val="none" w:sz="0" w:space="0" w:color="auto"/>
        <w:bottom w:val="none" w:sz="0" w:space="0" w:color="auto"/>
        <w:right w:val="none" w:sz="0" w:space="0" w:color="auto"/>
      </w:divBdr>
    </w:div>
    <w:div w:id="20413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C3CE8-A0EC-432F-A7F6-F593AC890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4798</Words>
  <Characters>26389</Characters>
  <Application>Microsoft Office Word</Application>
  <DocSecurity>0</DocSecurity>
  <Lines>219</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cp:lastPrinted>2024-08-13T14:28:00Z</cp:lastPrinted>
  <dcterms:created xsi:type="dcterms:W3CDTF">2024-08-13T14:29:00Z</dcterms:created>
  <dcterms:modified xsi:type="dcterms:W3CDTF">2024-08-13T14:29:00Z</dcterms:modified>
</cp:coreProperties>
</file>